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CD24C" w14:textId="77777777" w:rsidR="00A427EA" w:rsidRPr="00DF6A34" w:rsidRDefault="009A7F14">
      <w:pPr>
        <w:spacing w:after="0" w:line="259" w:lineRule="auto"/>
        <w:ind w:left="35" w:right="0" w:firstLine="0"/>
        <w:jc w:val="right"/>
        <w:rPr>
          <w:rFonts w:ascii="Arial" w:hAnsi="Arial" w:cs="Arial"/>
        </w:rPr>
      </w:pPr>
      <w:r w:rsidRPr="00DF6A34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0" wp14:anchorId="38A70897" wp14:editId="0DBAE5F5">
            <wp:simplePos x="0" y="0"/>
            <wp:positionH relativeFrom="column">
              <wp:posOffset>-49374</wp:posOffset>
            </wp:positionH>
            <wp:positionV relativeFrom="paragraph">
              <wp:posOffset>-80010</wp:posOffset>
            </wp:positionV>
            <wp:extent cx="1770380" cy="1014730"/>
            <wp:effectExtent l="38100" t="38100" r="77470" b="71120"/>
            <wp:wrapNone/>
            <wp:docPr id="215" name="Picture 2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" name="Picture 21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70380" cy="101473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Pr="00DF6A34">
        <w:rPr>
          <w:rFonts w:ascii="Arial" w:eastAsia="Garamond" w:hAnsi="Arial" w:cs="Arial"/>
          <w:b/>
          <w:sz w:val="24"/>
        </w:rPr>
        <w:t xml:space="preserve"> </w:t>
      </w:r>
    </w:p>
    <w:p w14:paraId="45FDE4A3" w14:textId="77777777" w:rsidR="00382EA7" w:rsidRPr="00382EA7" w:rsidRDefault="009A7F14">
      <w:pPr>
        <w:spacing w:after="0" w:line="259" w:lineRule="auto"/>
        <w:ind w:right="57"/>
        <w:jc w:val="right"/>
        <w:rPr>
          <w:rFonts w:ascii="Arial" w:hAnsi="Arial" w:cs="Arial"/>
        </w:rPr>
      </w:pPr>
      <w:r w:rsidRPr="00382EA7">
        <w:rPr>
          <w:rFonts w:ascii="Arial" w:hAnsi="Arial" w:cs="Arial"/>
          <w:b/>
        </w:rPr>
        <w:t>Guidelines for Acceptable Trainings/Classes/Courses</w:t>
      </w:r>
    </w:p>
    <w:p w14:paraId="55DE7582" w14:textId="77777777" w:rsidR="00382EA7" w:rsidRPr="00382EA7" w:rsidRDefault="009A7F14">
      <w:pPr>
        <w:spacing w:after="0" w:line="259" w:lineRule="auto"/>
        <w:ind w:right="57"/>
        <w:jc w:val="right"/>
        <w:rPr>
          <w:rFonts w:ascii="Arial" w:hAnsi="Arial" w:cs="Arial"/>
          <w:b/>
        </w:rPr>
      </w:pPr>
      <w:r w:rsidRPr="00382EA7">
        <w:rPr>
          <w:rFonts w:ascii="Arial" w:hAnsi="Arial" w:cs="Arial"/>
          <w:b/>
        </w:rPr>
        <w:t>To Fulfill the Prevention Education Prerequisites</w:t>
      </w:r>
    </w:p>
    <w:p w14:paraId="3E6A304D" w14:textId="7CF54600" w:rsidR="00A427EA" w:rsidRPr="00876AEB" w:rsidRDefault="00382EA7">
      <w:pPr>
        <w:spacing w:after="0" w:line="259" w:lineRule="auto"/>
        <w:ind w:right="57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Revised 2/2022</w:t>
      </w:r>
      <w:r w:rsidR="009A7F14" w:rsidRPr="00876AEB">
        <w:rPr>
          <w:rFonts w:ascii="Arial" w:hAnsi="Arial" w:cs="Arial"/>
          <w:b/>
          <w:sz w:val="18"/>
          <w:szCs w:val="18"/>
        </w:rPr>
        <w:t xml:space="preserve"> </w:t>
      </w:r>
    </w:p>
    <w:p w14:paraId="0ACBDC48" w14:textId="4ED0DF87" w:rsidR="00A427EA" w:rsidRPr="00876AEB" w:rsidRDefault="009A7F14">
      <w:pPr>
        <w:spacing w:after="0" w:line="259" w:lineRule="auto"/>
        <w:ind w:left="35" w:firstLine="0"/>
        <w:jc w:val="right"/>
        <w:rPr>
          <w:rFonts w:ascii="Arial" w:hAnsi="Arial" w:cs="Arial"/>
          <w:sz w:val="18"/>
          <w:szCs w:val="18"/>
        </w:rPr>
      </w:pPr>
      <w:r w:rsidRPr="00876AEB">
        <w:rPr>
          <w:rFonts w:ascii="Arial" w:hAnsi="Arial" w:cs="Arial"/>
          <w:sz w:val="18"/>
          <w:szCs w:val="18"/>
        </w:rPr>
        <w:t xml:space="preserve"> </w:t>
      </w:r>
    </w:p>
    <w:p w14:paraId="49CE759F" w14:textId="77777777" w:rsidR="00A427EA" w:rsidRPr="00876AEB" w:rsidRDefault="009A7F14">
      <w:pPr>
        <w:spacing w:after="0" w:line="259" w:lineRule="auto"/>
        <w:ind w:left="35" w:right="5" w:firstLine="0"/>
        <w:jc w:val="right"/>
        <w:rPr>
          <w:rFonts w:ascii="Arial" w:hAnsi="Arial" w:cs="Arial"/>
          <w:sz w:val="18"/>
          <w:szCs w:val="18"/>
        </w:rPr>
      </w:pPr>
      <w:r w:rsidRPr="00876AEB">
        <w:rPr>
          <w:rFonts w:ascii="Arial" w:eastAsia="Garamond" w:hAnsi="Arial" w:cs="Arial"/>
          <w:sz w:val="18"/>
          <w:szCs w:val="18"/>
        </w:rPr>
        <w:t xml:space="preserve"> </w:t>
      </w:r>
    </w:p>
    <w:p w14:paraId="108328D6" w14:textId="6809908A" w:rsidR="00A427EA" w:rsidRDefault="009A7F14">
      <w:pPr>
        <w:spacing w:after="0" w:line="259" w:lineRule="auto"/>
        <w:ind w:left="0" w:right="0" w:firstLine="0"/>
        <w:rPr>
          <w:rFonts w:ascii="Arial" w:eastAsia="Garamond" w:hAnsi="Arial" w:cs="Arial"/>
          <w:sz w:val="18"/>
          <w:szCs w:val="18"/>
        </w:rPr>
      </w:pPr>
      <w:r w:rsidRPr="00876AEB">
        <w:rPr>
          <w:rFonts w:ascii="Arial" w:eastAsia="Garamond" w:hAnsi="Arial" w:cs="Arial"/>
          <w:sz w:val="18"/>
          <w:szCs w:val="18"/>
        </w:rPr>
        <w:t xml:space="preserve"> </w:t>
      </w:r>
    </w:p>
    <w:p w14:paraId="12C24594" w14:textId="77777777" w:rsidR="00A427EA" w:rsidRPr="00876AEB" w:rsidRDefault="009A7F14">
      <w:pPr>
        <w:spacing w:after="0" w:line="259" w:lineRule="auto"/>
        <w:ind w:left="0" w:right="0" w:firstLine="0"/>
        <w:rPr>
          <w:rFonts w:ascii="Arial" w:hAnsi="Arial" w:cs="Arial"/>
          <w:sz w:val="18"/>
          <w:szCs w:val="18"/>
        </w:rPr>
      </w:pPr>
      <w:r w:rsidRPr="00876AEB">
        <w:rPr>
          <w:rFonts w:ascii="Arial" w:eastAsia="Garamond" w:hAnsi="Arial" w:cs="Arial"/>
          <w:sz w:val="18"/>
          <w:szCs w:val="18"/>
        </w:rPr>
        <w:t xml:space="preserve"> </w:t>
      </w:r>
    </w:p>
    <w:p w14:paraId="41F3FC35" w14:textId="77777777" w:rsidR="00A427EA" w:rsidRPr="00876AEB" w:rsidRDefault="009A7F14" w:rsidP="00D526AE">
      <w:pPr>
        <w:spacing w:after="0"/>
        <w:ind w:left="0" w:right="0" w:firstLine="0"/>
        <w:rPr>
          <w:rFonts w:ascii="Arial" w:hAnsi="Arial" w:cs="Arial"/>
          <w:sz w:val="18"/>
          <w:szCs w:val="18"/>
        </w:rPr>
      </w:pPr>
      <w:r w:rsidRPr="00876AEB">
        <w:rPr>
          <w:rFonts w:ascii="Arial" w:hAnsi="Arial" w:cs="Arial"/>
          <w:sz w:val="18"/>
          <w:szCs w:val="18"/>
        </w:rPr>
        <w:t xml:space="preserve">These guidelines are intended to provide Certified Prevention Professional (CPP) and Associate Prevention Professional (APP) applicants with information about previously approved trainings/classes/courses that have been approved to fulfill the prevention education prerequisites.  It is not an exhaustive list. Other trainings/classes/courses may be submitted for consideration as part of your application. PSCBW will update this list periodically.  </w:t>
      </w:r>
    </w:p>
    <w:p w14:paraId="750C8902" w14:textId="0CC8395C" w:rsidR="00A427EA" w:rsidRPr="00876AEB" w:rsidRDefault="009A7F14" w:rsidP="00D526AE">
      <w:pPr>
        <w:spacing w:after="0"/>
        <w:ind w:right="288" w:firstLine="0"/>
        <w:rPr>
          <w:rFonts w:ascii="Arial" w:hAnsi="Arial" w:cs="Arial"/>
          <w:sz w:val="18"/>
          <w:szCs w:val="18"/>
        </w:rPr>
      </w:pPr>
      <w:r w:rsidRPr="00876AEB">
        <w:rPr>
          <w:rFonts w:ascii="Arial" w:hAnsi="Arial" w:cs="Arial"/>
          <w:sz w:val="18"/>
          <w:szCs w:val="18"/>
        </w:rPr>
        <w:t xml:space="preserve">  </w:t>
      </w:r>
    </w:p>
    <w:p w14:paraId="7CF111C7" w14:textId="77777777" w:rsidR="00A427EA" w:rsidRPr="00876AEB" w:rsidRDefault="009A7F14" w:rsidP="00C640DA">
      <w:pPr>
        <w:spacing w:after="0"/>
        <w:ind w:left="0" w:right="288" w:firstLine="0"/>
        <w:rPr>
          <w:rFonts w:ascii="Arial" w:hAnsi="Arial" w:cs="Arial"/>
          <w:sz w:val="18"/>
          <w:szCs w:val="18"/>
        </w:rPr>
      </w:pPr>
      <w:r w:rsidRPr="00876AEB">
        <w:rPr>
          <w:rFonts w:ascii="Arial" w:hAnsi="Arial" w:cs="Arial"/>
          <w:sz w:val="18"/>
          <w:szCs w:val="18"/>
        </w:rPr>
        <w:t xml:space="preserve">The following are examples of previously approved trainings/classes/courses: </w:t>
      </w:r>
    </w:p>
    <w:p w14:paraId="4743E977" w14:textId="77777777" w:rsidR="00A427EA" w:rsidRPr="00876AEB" w:rsidRDefault="009A7F14">
      <w:pPr>
        <w:spacing w:after="6" w:line="259" w:lineRule="auto"/>
        <w:ind w:left="0" w:right="10" w:firstLine="0"/>
        <w:jc w:val="center"/>
        <w:rPr>
          <w:rFonts w:ascii="Arial" w:hAnsi="Arial" w:cs="Arial"/>
          <w:sz w:val="18"/>
          <w:szCs w:val="18"/>
        </w:rPr>
      </w:pPr>
      <w:r w:rsidRPr="00876AEB">
        <w:rPr>
          <w:rFonts w:ascii="Arial" w:hAnsi="Arial" w:cs="Arial"/>
          <w:sz w:val="18"/>
          <w:szCs w:val="18"/>
        </w:rPr>
        <w:t xml:space="preserve"> </w:t>
      </w:r>
    </w:p>
    <w:p w14:paraId="136062E9" w14:textId="43EC7F8B" w:rsidR="00A427EA" w:rsidRPr="00876AEB" w:rsidRDefault="009A7F14">
      <w:pPr>
        <w:pStyle w:val="Heading1"/>
        <w:rPr>
          <w:rFonts w:ascii="Arial" w:hAnsi="Arial" w:cs="Arial"/>
          <w:sz w:val="18"/>
          <w:szCs w:val="18"/>
        </w:rPr>
      </w:pPr>
      <w:r w:rsidRPr="00876AEB">
        <w:rPr>
          <w:rFonts w:ascii="Arial" w:hAnsi="Arial" w:cs="Arial"/>
          <w:sz w:val="18"/>
          <w:szCs w:val="18"/>
        </w:rPr>
        <w:t>1.</w:t>
      </w:r>
      <w:r w:rsidRPr="00876AEB">
        <w:rPr>
          <w:rFonts w:ascii="Arial" w:eastAsia="Arial" w:hAnsi="Arial" w:cs="Arial"/>
          <w:sz w:val="18"/>
          <w:szCs w:val="18"/>
        </w:rPr>
        <w:t xml:space="preserve"> </w:t>
      </w:r>
      <w:r w:rsidR="00185E0D" w:rsidRPr="00876AEB">
        <w:rPr>
          <w:rFonts w:ascii="Arial" w:eastAsia="Arial" w:hAnsi="Arial" w:cs="Arial"/>
          <w:sz w:val="18"/>
          <w:szCs w:val="18"/>
        </w:rPr>
        <w:t xml:space="preserve"> </w:t>
      </w:r>
      <w:r w:rsidRPr="00876AEB">
        <w:rPr>
          <w:rFonts w:ascii="Arial" w:hAnsi="Arial" w:cs="Arial"/>
          <w:sz w:val="18"/>
          <w:szCs w:val="18"/>
        </w:rPr>
        <w:t xml:space="preserve">Drug Education </w:t>
      </w:r>
    </w:p>
    <w:p w14:paraId="73BF2E9A" w14:textId="77777777" w:rsidR="00A427EA" w:rsidRPr="00876AEB" w:rsidRDefault="009A7F14">
      <w:pPr>
        <w:spacing w:after="0" w:line="259" w:lineRule="auto"/>
        <w:ind w:left="62" w:right="0" w:firstLine="0"/>
        <w:rPr>
          <w:rFonts w:ascii="Arial" w:hAnsi="Arial" w:cs="Arial"/>
          <w:sz w:val="18"/>
          <w:szCs w:val="18"/>
        </w:rPr>
      </w:pPr>
      <w:r w:rsidRPr="00876AEB">
        <w:rPr>
          <w:rFonts w:ascii="Arial" w:hAnsi="Arial" w:cs="Arial"/>
          <w:sz w:val="18"/>
          <w:szCs w:val="18"/>
        </w:rPr>
        <w:t xml:space="preserve">      </w:t>
      </w:r>
    </w:p>
    <w:p w14:paraId="086BBF5D" w14:textId="77777777" w:rsidR="00A427EA" w:rsidRPr="00876AEB" w:rsidRDefault="009A7F14" w:rsidP="000A15C3">
      <w:pPr>
        <w:numPr>
          <w:ilvl w:val="0"/>
          <w:numId w:val="11"/>
        </w:numPr>
        <w:spacing w:after="140"/>
        <w:ind w:right="26"/>
        <w:rPr>
          <w:rFonts w:ascii="Arial" w:hAnsi="Arial" w:cs="Arial"/>
          <w:sz w:val="18"/>
          <w:szCs w:val="18"/>
        </w:rPr>
      </w:pPr>
      <w:r w:rsidRPr="00876AEB">
        <w:rPr>
          <w:rFonts w:ascii="Arial" w:hAnsi="Arial" w:cs="Arial"/>
          <w:sz w:val="18"/>
          <w:szCs w:val="18"/>
        </w:rPr>
        <w:t xml:space="preserve">Pharmacology </w:t>
      </w:r>
    </w:p>
    <w:p w14:paraId="2898F82D" w14:textId="77777777" w:rsidR="00A427EA" w:rsidRPr="00876AEB" w:rsidRDefault="009A7F14" w:rsidP="000A15C3">
      <w:pPr>
        <w:numPr>
          <w:ilvl w:val="0"/>
          <w:numId w:val="11"/>
        </w:numPr>
        <w:spacing w:after="140"/>
        <w:ind w:right="26"/>
        <w:rPr>
          <w:rFonts w:ascii="Arial" w:hAnsi="Arial" w:cs="Arial"/>
          <w:sz w:val="18"/>
          <w:szCs w:val="18"/>
        </w:rPr>
      </w:pPr>
      <w:r w:rsidRPr="00876AEB">
        <w:rPr>
          <w:rFonts w:ascii="Arial" w:hAnsi="Arial" w:cs="Arial"/>
          <w:sz w:val="18"/>
          <w:szCs w:val="18"/>
        </w:rPr>
        <w:t xml:space="preserve">Prescription Drug Training  </w:t>
      </w:r>
    </w:p>
    <w:p w14:paraId="0F75A254" w14:textId="77777777" w:rsidR="00A427EA" w:rsidRPr="00876AEB" w:rsidRDefault="009A7F14" w:rsidP="000A15C3">
      <w:pPr>
        <w:numPr>
          <w:ilvl w:val="0"/>
          <w:numId w:val="11"/>
        </w:numPr>
        <w:spacing w:after="140"/>
        <w:ind w:right="26"/>
        <w:rPr>
          <w:rFonts w:ascii="Arial" w:hAnsi="Arial" w:cs="Arial"/>
          <w:sz w:val="18"/>
          <w:szCs w:val="18"/>
        </w:rPr>
      </w:pPr>
      <w:r w:rsidRPr="00876AEB">
        <w:rPr>
          <w:rFonts w:ascii="Arial" w:hAnsi="Arial" w:cs="Arial"/>
          <w:sz w:val="18"/>
          <w:szCs w:val="18"/>
        </w:rPr>
        <w:t xml:space="preserve">ADIS (Alcohol/Drug Information School) – </w:t>
      </w:r>
      <w:r w:rsidRPr="00876AEB">
        <w:rPr>
          <w:rFonts w:ascii="Arial" w:hAnsi="Arial" w:cs="Arial"/>
          <w:i/>
          <w:sz w:val="18"/>
          <w:szCs w:val="18"/>
        </w:rPr>
        <w:t xml:space="preserve">credit will vary and will be assigned to the drug education and the ATOD Prevention Education categories respectively, depending on agenda submitted, since there are several versions of this course </w:t>
      </w:r>
    </w:p>
    <w:p w14:paraId="2EE12B09" w14:textId="77777777" w:rsidR="00A427EA" w:rsidRPr="00876AEB" w:rsidRDefault="009A7F14" w:rsidP="00125916">
      <w:pPr>
        <w:numPr>
          <w:ilvl w:val="0"/>
          <w:numId w:val="11"/>
        </w:numPr>
        <w:ind w:right="26"/>
        <w:rPr>
          <w:rFonts w:ascii="Arial" w:hAnsi="Arial" w:cs="Arial"/>
          <w:sz w:val="18"/>
          <w:szCs w:val="18"/>
        </w:rPr>
      </w:pPr>
      <w:r w:rsidRPr="00876AEB">
        <w:rPr>
          <w:rFonts w:ascii="Arial" w:hAnsi="Arial" w:cs="Arial"/>
          <w:sz w:val="18"/>
          <w:szCs w:val="18"/>
        </w:rPr>
        <w:t xml:space="preserve">Addiction Training Institute  </w:t>
      </w:r>
    </w:p>
    <w:p w14:paraId="0F3CCCCB" w14:textId="77777777" w:rsidR="00A427EA" w:rsidRPr="00876AEB" w:rsidRDefault="009A7F14" w:rsidP="00125916">
      <w:pPr>
        <w:numPr>
          <w:ilvl w:val="0"/>
          <w:numId w:val="11"/>
        </w:numPr>
        <w:ind w:right="26"/>
        <w:rPr>
          <w:rFonts w:ascii="Arial" w:hAnsi="Arial" w:cs="Arial"/>
          <w:sz w:val="18"/>
          <w:szCs w:val="18"/>
        </w:rPr>
      </w:pPr>
      <w:r w:rsidRPr="00876AEB">
        <w:rPr>
          <w:rFonts w:ascii="Arial" w:hAnsi="Arial" w:cs="Arial"/>
          <w:sz w:val="18"/>
          <w:szCs w:val="18"/>
        </w:rPr>
        <w:t xml:space="preserve">The Addicted Brain/The Adolescent Brain and the Impact of Drugs and Alcohol on Development   </w:t>
      </w:r>
    </w:p>
    <w:p w14:paraId="2A893707" w14:textId="77777777" w:rsidR="00A427EA" w:rsidRPr="00876AEB" w:rsidRDefault="009A7F14" w:rsidP="00125916">
      <w:pPr>
        <w:numPr>
          <w:ilvl w:val="0"/>
          <w:numId w:val="11"/>
        </w:numPr>
        <w:ind w:right="26"/>
        <w:rPr>
          <w:rFonts w:ascii="Arial" w:hAnsi="Arial" w:cs="Arial"/>
          <w:sz w:val="18"/>
          <w:szCs w:val="18"/>
        </w:rPr>
      </w:pPr>
      <w:r w:rsidRPr="00876AEB">
        <w:rPr>
          <w:rFonts w:ascii="Arial" w:hAnsi="Arial" w:cs="Arial"/>
          <w:sz w:val="18"/>
          <w:szCs w:val="18"/>
        </w:rPr>
        <w:t xml:space="preserve">North West Conference on Behavioral Health and Addictive Disorders </w:t>
      </w:r>
    </w:p>
    <w:p w14:paraId="6D10D29E" w14:textId="77777777" w:rsidR="00A427EA" w:rsidRPr="00876AEB" w:rsidRDefault="009A7F14" w:rsidP="00125916">
      <w:pPr>
        <w:numPr>
          <w:ilvl w:val="0"/>
          <w:numId w:val="11"/>
        </w:numPr>
        <w:ind w:right="26"/>
        <w:rPr>
          <w:rFonts w:ascii="Arial" w:hAnsi="Arial" w:cs="Arial"/>
          <w:sz w:val="18"/>
          <w:szCs w:val="18"/>
        </w:rPr>
      </w:pPr>
      <w:r w:rsidRPr="00876AEB">
        <w:rPr>
          <w:rFonts w:ascii="Arial" w:hAnsi="Arial" w:cs="Arial"/>
          <w:sz w:val="18"/>
          <w:szCs w:val="18"/>
        </w:rPr>
        <w:t xml:space="preserve">Drug Identification training (such as provided by law enforcement) </w:t>
      </w:r>
    </w:p>
    <w:p w14:paraId="396CF7C0" w14:textId="77777777" w:rsidR="00A427EA" w:rsidRPr="00876AEB" w:rsidRDefault="009A7F14" w:rsidP="00125916">
      <w:pPr>
        <w:numPr>
          <w:ilvl w:val="0"/>
          <w:numId w:val="11"/>
        </w:numPr>
        <w:ind w:right="26"/>
        <w:rPr>
          <w:rFonts w:ascii="Arial" w:hAnsi="Arial" w:cs="Arial"/>
          <w:sz w:val="18"/>
          <w:szCs w:val="18"/>
        </w:rPr>
      </w:pPr>
      <w:r w:rsidRPr="00876AEB">
        <w:rPr>
          <w:rFonts w:ascii="Arial" w:hAnsi="Arial" w:cs="Arial"/>
          <w:sz w:val="18"/>
          <w:szCs w:val="18"/>
        </w:rPr>
        <w:t xml:space="preserve">Alcohol and Drug Information School – offered by various organizations across the state </w:t>
      </w:r>
    </w:p>
    <w:p w14:paraId="222ACDFF" w14:textId="4F84A464" w:rsidR="00D526AE" w:rsidRPr="00876AEB" w:rsidRDefault="009A7F14" w:rsidP="00D526AE">
      <w:pPr>
        <w:numPr>
          <w:ilvl w:val="0"/>
          <w:numId w:val="11"/>
        </w:numPr>
        <w:spacing w:after="140"/>
        <w:ind w:right="288"/>
        <w:rPr>
          <w:rFonts w:ascii="Arial" w:hAnsi="Arial" w:cs="Arial"/>
          <w:sz w:val="18"/>
          <w:szCs w:val="18"/>
        </w:rPr>
      </w:pPr>
      <w:r w:rsidRPr="00876AEB">
        <w:rPr>
          <w:rFonts w:ascii="Arial" w:hAnsi="Arial" w:cs="Arial"/>
          <w:sz w:val="18"/>
          <w:szCs w:val="18"/>
        </w:rPr>
        <w:t>Washington State Alcohol Awareness classes, Drug classes, MIP and DUI classes online – 8 hours ($175)</w:t>
      </w:r>
      <w:r w:rsidR="00F62A98" w:rsidRPr="00876AEB">
        <w:rPr>
          <w:rFonts w:ascii="Arial" w:hAnsi="Arial" w:cs="Arial"/>
          <w:sz w:val="18"/>
          <w:szCs w:val="18"/>
        </w:rPr>
        <w:t xml:space="preserve">, </w:t>
      </w:r>
      <w:r w:rsidRPr="00876AEB">
        <w:rPr>
          <w:rFonts w:ascii="Arial" w:hAnsi="Arial" w:cs="Arial"/>
          <w:sz w:val="18"/>
          <w:szCs w:val="18"/>
        </w:rPr>
        <w:t>32 hours ($375)</w:t>
      </w:r>
      <w:hyperlink r:id="rId8">
        <w:r w:rsidRPr="00876AEB">
          <w:rPr>
            <w:rFonts w:ascii="Arial" w:hAnsi="Arial" w:cs="Arial"/>
            <w:color w:val="0066FF"/>
            <w:sz w:val="18"/>
            <w:szCs w:val="18"/>
            <w:u w:val="single" w:color="0066FF"/>
          </w:rPr>
          <w:t xml:space="preserve"> </w:t>
        </w:r>
      </w:hyperlink>
      <w:hyperlink r:id="rId9">
        <w:r w:rsidRPr="00876AEB">
          <w:rPr>
            <w:rFonts w:ascii="Arial" w:hAnsi="Arial" w:cs="Arial"/>
            <w:color w:val="0066FF"/>
            <w:sz w:val="18"/>
            <w:szCs w:val="18"/>
            <w:u w:val="single" w:color="0066FF"/>
          </w:rPr>
          <w:t>https://www.alcoholdrugclass.com/Washington</w:t>
        </w:r>
      </w:hyperlink>
      <w:hyperlink r:id="rId10">
        <w:r w:rsidRPr="00876AEB">
          <w:rPr>
            <w:rFonts w:ascii="Arial" w:hAnsi="Arial" w:cs="Arial"/>
            <w:color w:val="0066FF"/>
            <w:sz w:val="18"/>
            <w:szCs w:val="18"/>
            <w:u w:val="single" w:color="0066FF"/>
          </w:rPr>
          <w:t>-</w:t>
        </w:r>
      </w:hyperlink>
      <w:hyperlink r:id="rId11">
        <w:r w:rsidRPr="00876AEB">
          <w:rPr>
            <w:rFonts w:ascii="Arial" w:hAnsi="Arial" w:cs="Arial"/>
            <w:color w:val="0066FF"/>
            <w:sz w:val="18"/>
            <w:szCs w:val="18"/>
            <w:u w:val="single" w:color="0066FF"/>
          </w:rPr>
          <w:t>Drug</w:t>
        </w:r>
      </w:hyperlink>
      <w:hyperlink r:id="rId12">
        <w:r w:rsidRPr="00876AEB">
          <w:rPr>
            <w:rFonts w:ascii="Arial" w:hAnsi="Arial" w:cs="Arial"/>
            <w:color w:val="0066FF"/>
            <w:sz w:val="18"/>
            <w:szCs w:val="18"/>
            <w:u w:val="single" w:color="0066FF"/>
          </w:rPr>
          <w:t>-</w:t>
        </w:r>
      </w:hyperlink>
      <w:hyperlink r:id="rId13">
        <w:r w:rsidRPr="00876AEB">
          <w:rPr>
            <w:rFonts w:ascii="Arial" w:hAnsi="Arial" w:cs="Arial"/>
            <w:color w:val="0066FF"/>
            <w:sz w:val="18"/>
            <w:szCs w:val="18"/>
            <w:u w:val="single" w:color="0066FF"/>
          </w:rPr>
          <w:t>Alcohol</w:t>
        </w:r>
      </w:hyperlink>
      <w:hyperlink r:id="rId14">
        <w:r w:rsidRPr="00876AEB">
          <w:rPr>
            <w:rFonts w:ascii="Arial" w:hAnsi="Arial" w:cs="Arial"/>
            <w:color w:val="0066FF"/>
            <w:sz w:val="18"/>
            <w:szCs w:val="18"/>
            <w:u w:val="single" w:color="0066FF"/>
          </w:rPr>
          <w:t>-</w:t>
        </w:r>
      </w:hyperlink>
      <w:hyperlink r:id="rId15">
        <w:r w:rsidRPr="00876AEB">
          <w:rPr>
            <w:rFonts w:ascii="Arial" w:hAnsi="Arial" w:cs="Arial"/>
            <w:color w:val="0066FF"/>
            <w:sz w:val="18"/>
            <w:szCs w:val="18"/>
            <w:u w:val="single" w:color="0066FF"/>
          </w:rPr>
          <w:t>Classes.aspx</w:t>
        </w:r>
      </w:hyperlink>
    </w:p>
    <w:p w14:paraId="578B6BE7" w14:textId="3B6BB180" w:rsidR="00A427EA" w:rsidRPr="00876AEB" w:rsidRDefault="009A7F14" w:rsidP="00D526AE">
      <w:pPr>
        <w:pStyle w:val="ListParagraph"/>
        <w:numPr>
          <w:ilvl w:val="0"/>
          <w:numId w:val="11"/>
        </w:numPr>
        <w:spacing w:after="140"/>
        <w:ind w:right="288"/>
        <w:contextualSpacing w:val="0"/>
        <w:rPr>
          <w:rFonts w:ascii="Arial" w:hAnsi="Arial" w:cs="Arial"/>
          <w:sz w:val="18"/>
          <w:szCs w:val="18"/>
        </w:rPr>
      </w:pPr>
      <w:r w:rsidRPr="00876AEB">
        <w:rPr>
          <w:rFonts w:ascii="Arial" w:hAnsi="Arial" w:cs="Arial"/>
          <w:sz w:val="18"/>
          <w:szCs w:val="18"/>
        </w:rPr>
        <w:t xml:space="preserve">Washington Drug and Alcohol Awareness class online – 4 hours ($25)-16 hours ($85) </w:t>
      </w:r>
      <w:hyperlink r:id="rId16">
        <w:r w:rsidRPr="00876AEB">
          <w:rPr>
            <w:rFonts w:ascii="Arial" w:hAnsi="Arial" w:cs="Arial"/>
            <w:color w:val="0066FF"/>
            <w:sz w:val="18"/>
            <w:szCs w:val="18"/>
            <w:u w:val="single" w:color="0066FF"/>
          </w:rPr>
          <w:t>http://coursefordrugsandalcohol.com/states/WA</w:t>
        </w:r>
      </w:hyperlink>
      <w:hyperlink r:id="rId17">
        <w:r w:rsidRPr="00876AEB">
          <w:rPr>
            <w:rFonts w:ascii="Arial" w:hAnsi="Arial" w:cs="Arial"/>
            <w:color w:val="0066FF"/>
            <w:sz w:val="18"/>
            <w:szCs w:val="18"/>
          </w:rPr>
          <w:t xml:space="preserve"> </w:t>
        </w:r>
      </w:hyperlink>
      <w:r w:rsidRPr="00876AEB">
        <w:rPr>
          <w:rFonts w:ascii="Arial" w:hAnsi="Arial" w:cs="Arial"/>
          <w:sz w:val="18"/>
          <w:szCs w:val="18"/>
        </w:rPr>
        <w:t xml:space="preserve"> </w:t>
      </w:r>
    </w:p>
    <w:p w14:paraId="1AB76871" w14:textId="20DDA0D7" w:rsidR="00A427EA" w:rsidRPr="00876AEB" w:rsidRDefault="009A7F14" w:rsidP="00D526AE">
      <w:pPr>
        <w:numPr>
          <w:ilvl w:val="0"/>
          <w:numId w:val="11"/>
        </w:numPr>
        <w:spacing w:after="140"/>
        <w:ind w:right="288"/>
        <w:rPr>
          <w:rFonts w:ascii="Arial" w:hAnsi="Arial" w:cs="Arial"/>
          <w:sz w:val="18"/>
          <w:szCs w:val="18"/>
        </w:rPr>
      </w:pPr>
      <w:r w:rsidRPr="00876AEB">
        <w:rPr>
          <w:rFonts w:ascii="Arial" w:hAnsi="Arial" w:cs="Arial"/>
          <w:sz w:val="18"/>
          <w:szCs w:val="18"/>
        </w:rPr>
        <w:t xml:space="preserve">Alcohol and Drug Abuse Institute (ADAI), University of Washington – training, </w:t>
      </w:r>
      <w:r w:rsidR="00E161B9">
        <w:rPr>
          <w:rFonts w:ascii="Arial" w:hAnsi="Arial" w:cs="Arial"/>
          <w:sz w:val="18"/>
          <w:szCs w:val="18"/>
        </w:rPr>
        <w:t>N</w:t>
      </w:r>
      <w:r w:rsidRPr="00876AEB">
        <w:rPr>
          <w:rFonts w:ascii="Arial" w:hAnsi="Arial" w:cs="Arial"/>
          <w:sz w:val="18"/>
          <w:szCs w:val="18"/>
        </w:rPr>
        <w:t xml:space="preserve">orthwest area conferences and training events </w:t>
      </w:r>
      <w:hyperlink r:id="rId18" w:history="1">
        <w:r w:rsidR="004252A4" w:rsidRPr="001B434E">
          <w:rPr>
            <w:rStyle w:val="Hyperlink"/>
            <w:rFonts w:ascii="Arial" w:hAnsi="Arial" w:cs="Arial"/>
            <w:color w:val="0066FF"/>
            <w:sz w:val="18"/>
            <w:szCs w:val="18"/>
          </w:rPr>
          <w:t>https://adai.washington.edu/</w:t>
        </w:r>
      </w:hyperlink>
      <w:hyperlink r:id="rId19">
        <w:r w:rsidRPr="00876AEB">
          <w:rPr>
            <w:rFonts w:ascii="Arial" w:hAnsi="Arial" w:cs="Arial"/>
            <w:color w:val="0066FF"/>
            <w:sz w:val="18"/>
            <w:szCs w:val="18"/>
          </w:rPr>
          <w:t xml:space="preserve"> </w:t>
        </w:r>
      </w:hyperlink>
      <w:r w:rsidRPr="00876AEB">
        <w:rPr>
          <w:rFonts w:ascii="Arial" w:hAnsi="Arial" w:cs="Arial"/>
          <w:sz w:val="18"/>
          <w:szCs w:val="18"/>
        </w:rPr>
        <w:t xml:space="preserve">- portions of various conferences and training events (e.g., Co-Occurring Disorders Conference, Northwest Alcohol Conference, etc.) may qualify as Drug Education with supporting documentation, e.g., agenda or syllabus  </w:t>
      </w:r>
    </w:p>
    <w:p w14:paraId="092E83A2" w14:textId="77777777" w:rsidR="00A427EA" w:rsidRPr="00876AEB" w:rsidRDefault="009A7F14" w:rsidP="00D526AE">
      <w:pPr>
        <w:numPr>
          <w:ilvl w:val="0"/>
          <w:numId w:val="11"/>
        </w:numPr>
        <w:spacing w:after="140"/>
        <w:ind w:right="288"/>
        <w:rPr>
          <w:rFonts w:ascii="Arial" w:hAnsi="Arial" w:cs="Arial"/>
          <w:sz w:val="18"/>
          <w:szCs w:val="18"/>
        </w:rPr>
      </w:pPr>
      <w:r w:rsidRPr="00876AEB">
        <w:rPr>
          <w:rFonts w:ascii="Arial" w:hAnsi="Arial" w:cs="Arial"/>
          <w:sz w:val="18"/>
          <w:szCs w:val="18"/>
        </w:rPr>
        <w:t>SAMHSA website, Practitioner Training tab:</w:t>
      </w:r>
      <w:hyperlink r:id="rId20">
        <w:r w:rsidRPr="00876AEB">
          <w:rPr>
            <w:rFonts w:ascii="Arial" w:hAnsi="Arial" w:cs="Arial"/>
            <w:sz w:val="18"/>
            <w:szCs w:val="18"/>
          </w:rPr>
          <w:t xml:space="preserve"> </w:t>
        </w:r>
      </w:hyperlink>
      <w:hyperlink r:id="rId21">
        <w:r w:rsidRPr="00876AEB">
          <w:rPr>
            <w:rFonts w:ascii="Arial" w:hAnsi="Arial" w:cs="Arial"/>
            <w:color w:val="0066FF"/>
            <w:sz w:val="18"/>
            <w:szCs w:val="18"/>
            <w:u w:val="single" w:color="0066FF"/>
          </w:rPr>
          <w:t>https://www.samhsa.gov/practitioner</w:t>
        </w:r>
      </w:hyperlink>
      <w:hyperlink r:id="rId22">
        <w:r w:rsidRPr="00876AEB">
          <w:rPr>
            <w:rFonts w:ascii="Arial" w:hAnsi="Arial" w:cs="Arial"/>
            <w:color w:val="0066FF"/>
            <w:sz w:val="18"/>
            <w:szCs w:val="18"/>
            <w:u w:val="single" w:color="0066FF"/>
          </w:rPr>
          <w:t>-</w:t>
        </w:r>
      </w:hyperlink>
      <w:hyperlink r:id="rId23">
        <w:r w:rsidRPr="00876AEB">
          <w:rPr>
            <w:rFonts w:ascii="Arial" w:hAnsi="Arial" w:cs="Arial"/>
            <w:color w:val="0066FF"/>
            <w:sz w:val="18"/>
            <w:szCs w:val="18"/>
            <w:u w:val="single" w:color="0066FF"/>
          </w:rPr>
          <w:t>training</w:t>
        </w:r>
      </w:hyperlink>
      <w:hyperlink r:id="rId24">
        <w:r w:rsidRPr="00876AEB">
          <w:rPr>
            <w:rFonts w:ascii="Arial" w:hAnsi="Arial" w:cs="Arial"/>
            <w:color w:val="0066FF"/>
            <w:sz w:val="18"/>
            <w:szCs w:val="18"/>
          </w:rPr>
          <w:t xml:space="preserve"> </w:t>
        </w:r>
      </w:hyperlink>
      <w:r w:rsidRPr="00876AEB">
        <w:rPr>
          <w:rFonts w:ascii="Arial" w:hAnsi="Arial" w:cs="Arial"/>
          <w:sz w:val="18"/>
          <w:szCs w:val="18"/>
        </w:rPr>
        <w:t xml:space="preserve"> </w:t>
      </w:r>
    </w:p>
    <w:p w14:paraId="587C8364" w14:textId="77777777" w:rsidR="00A427EA" w:rsidRPr="00876AEB" w:rsidRDefault="009A7F14" w:rsidP="00D526AE">
      <w:pPr>
        <w:numPr>
          <w:ilvl w:val="0"/>
          <w:numId w:val="11"/>
        </w:numPr>
        <w:spacing w:after="140"/>
        <w:ind w:right="288"/>
        <w:rPr>
          <w:rFonts w:ascii="Arial" w:hAnsi="Arial" w:cs="Arial"/>
          <w:sz w:val="18"/>
          <w:szCs w:val="18"/>
        </w:rPr>
      </w:pPr>
      <w:r w:rsidRPr="00876AEB">
        <w:rPr>
          <w:rFonts w:ascii="Arial" w:hAnsi="Arial" w:cs="Arial"/>
          <w:sz w:val="18"/>
          <w:szCs w:val="18"/>
        </w:rPr>
        <w:t xml:space="preserve">SAHMSA’s Addiction Technology Transfer Center Network </w:t>
      </w:r>
      <w:hyperlink r:id="rId25">
        <w:r w:rsidRPr="00876AEB">
          <w:rPr>
            <w:rFonts w:ascii="Arial" w:hAnsi="Arial" w:cs="Arial"/>
            <w:color w:val="0066FF"/>
            <w:sz w:val="18"/>
            <w:szCs w:val="18"/>
            <w:u w:val="single" w:color="0066FF"/>
          </w:rPr>
          <w:t>https://attcnetwork.org/</w:t>
        </w:r>
      </w:hyperlink>
      <w:hyperlink r:id="rId26">
        <w:r w:rsidRPr="00876AEB">
          <w:rPr>
            <w:rFonts w:ascii="Arial" w:hAnsi="Arial" w:cs="Arial"/>
            <w:sz w:val="18"/>
            <w:szCs w:val="18"/>
          </w:rPr>
          <w:t xml:space="preserve"> </w:t>
        </w:r>
      </w:hyperlink>
    </w:p>
    <w:p w14:paraId="3BC96D3E" w14:textId="4294D454" w:rsidR="00A427EA" w:rsidRPr="00876AEB" w:rsidRDefault="009A7F14" w:rsidP="00125916">
      <w:pPr>
        <w:numPr>
          <w:ilvl w:val="0"/>
          <w:numId w:val="11"/>
        </w:numPr>
        <w:ind w:right="26"/>
        <w:rPr>
          <w:rFonts w:ascii="Arial" w:hAnsi="Arial" w:cs="Arial"/>
          <w:sz w:val="18"/>
          <w:szCs w:val="18"/>
        </w:rPr>
      </w:pPr>
      <w:r w:rsidRPr="00876AEB">
        <w:rPr>
          <w:rFonts w:ascii="Arial" w:hAnsi="Arial" w:cs="Arial"/>
          <w:sz w:val="18"/>
          <w:szCs w:val="18"/>
        </w:rPr>
        <w:t xml:space="preserve">NW Addiction Technology Transfer Center (NWATTC) </w:t>
      </w:r>
      <w:hyperlink r:id="rId27">
        <w:r w:rsidRPr="00876AEB">
          <w:rPr>
            <w:rFonts w:ascii="Arial" w:hAnsi="Arial" w:cs="Arial"/>
            <w:color w:val="0066FF"/>
            <w:sz w:val="18"/>
            <w:szCs w:val="18"/>
            <w:u w:val="single" w:color="0066FF"/>
          </w:rPr>
          <w:t>http://attcnetwork.org/calendar/search/aspx?rc=northwest</w:t>
        </w:r>
      </w:hyperlink>
      <w:hyperlink r:id="rId28">
        <w:r w:rsidRPr="00876AEB">
          <w:rPr>
            <w:rFonts w:ascii="Arial" w:hAnsi="Arial" w:cs="Arial"/>
            <w:sz w:val="18"/>
            <w:szCs w:val="18"/>
          </w:rPr>
          <w:t xml:space="preserve"> </w:t>
        </w:r>
      </w:hyperlink>
      <w:r w:rsidRPr="00876AEB">
        <w:rPr>
          <w:rFonts w:ascii="Arial" w:hAnsi="Arial" w:cs="Arial"/>
          <w:sz w:val="18"/>
          <w:szCs w:val="18"/>
        </w:rPr>
        <w:t xml:space="preserve">- portions of various conferences and training events (e.g., Co-Occurring Disorders Conference) may qualify as Drug Education with supporting documentation, e.g., agenda or syllabus  </w:t>
      </w:r>
    </w:p>
    <w:p w14:paraId="10353EE5" w14:textId="4E58BB69" w:rsidR="00F62A98" w:rsidRPr="00876AEB" w:rsidRDefault="00F62A98" w:rsidP="00AD35C6">
      <w:pPr>
        <w:numPr>
          <w:ilvl w:val="0"/>
          <w:numId w:val="1"/>
        </w:numPr>
        <w:spacing w:after="140"/>
        <w:ind w:left="720" w:right="432"/>
        <w:rPr>
          <w:rFonts w:ascii="Arial" w:hAnsi="Arial" w:cs="Arial"/>
          <w:sz w:val="18"/>
          <w:szCs w:val="18"/>
        </w:rPr>
      </w:pPr>
      <w:r w:rsidRPr="00876AEB">
        <w:rPr>
          <w:rFonts w:ascii="Arial" w:hAnsi="Arial" w:cs="Arial"/>
          <w:sz w:val="18"/>
          <w:szCs w:val="18"/>
        </w:rPr>
        <w:t xml:space="preserve">The Athena Forum </w:t>
      </w:r>
      <w:hyperlink r:id="rId29">
        <w:r w:rsidRPr="00876AEB">
          <w:rPr>
            <w:rFonts w:ascii="Arial" w:hAnsi="Arial" w:cs="Arial"/>
            <w:color w:val="0066FF"/>
            <w:sz w:val="18"/>
            <w:szCs w:val="18"/>
            <w:u w:val="single" w:color="0066FF"/>
          </w:rPr>
          <w:t>www.theathenaforum.org</w:t>
        </w:r>
      </w:hyperlink>
      <w:hyperlink r:id="rId30">
        <w:r w:rsidRPr="00876AEB">
          <w:rPr>
            <w:rFonts w:ascii="Arial" w:hAnsi="Arial" w:cs="Arial"/>
            <w:sz w:val="18"/>
            <w:szCs w:val="18"/>
          </w:rPr>
          <w:t xml:space="preserve"> </w:t>
        </w:r>
      </w:hyperlink>
      <w:r w:rsidRPr="00876AEB">
        <w:rPr>
          <w:rFonts w:ascii="Arial" w:hAnsi="Arial" w:cs="Arial"/>
          <w:sz w:val="18"/>
          <w:szCs w:val="18"/>
        </w:rPr>
        <w:t xml:space="preserve">(click on Learning Library, Excellence in Prevention Programs) </w:t>
      </w:r>
    </w:p>
    <w:p w14:paraId="3D249A44" w14:textId="46DF5CD2" w:rsidR="00A427EA" w:rsidRPr="00876AEB" w:rsidRDefault="009A7F14" w:rsidP="00AD35C6">
      <w:pPr>
        <w:pStyle w:val="ListParagraph"/>
        <w:numPr>
          <w:ilvl w:val="0"/>
          <w:numId w:val="1"/>
        </w:numPr>
        <w:spacing w:after="140"/>
        <w:ind w:left="720" w:right="432"/>
        <w:contextualSpacing w:val="0"/>
        <w:rPr>
          <w:rFonts w:ascii="Arial" w:hAnsi="Arial" w:cs="Arial"/>
          <w:sz w:val="18"/>
          <w:szCs w:val="18"/>
        </w:rPr>
      </w:pPr>
      <w:r w:rsidRPr="00876AEB">
        <w:rPr>
          <w:rFonts w:ascii="Arial" w:hAnsi="Arial" w:cs="Arial"/>
          <w:sz w:val="18"/>
          <w:szCs w:val="18"/>
        </w:rPr>
        <w:t xml:space="preserve">Mental Health and Addiction Certification Board of Oregon (MHACBO) Education page at </w:t>
      </w:r>
      <w:hyperlink r:id="rId31">
        <w:r w:rsidRPr="00876AEB">
          <w:rPr>
            <w:rFonts w:ascii="Arial" w:hAnsi="Arial" w:cs="Arial"/>
            <w:color w:val="0066FF"/>
            <w:sz w:val="18"/>
            <w:szCs w:val="18"/>
            <w:u w:val="single" w:color="0066FF"/>
          </w:rPr>
          <w:t>https://www.mhacbo.org/en/education/</w:t>
        </w:r>
      </w:hyperlink>
      <w:hyperlink r:id="rId32">
        <w:r w:rsidRPr="00876AEB">
          <w:rPr>
            <w:rFonts w:ascii="Arial" w:hAnsi="Arial" w:cs="Arial"/>
            <w:sz w:val="18"/>
            <w:szCs w:val="18"/>
          </w:rPr>
          <w:t xml:space="preserve"> </w:t>
        </w:r>
      </w:hyperlink>
      <w:r w:rsidRPr="00876AEB">
        <w:rPr>
          <w:rFonts w:ascii="Arial" w:hAnsi="Arial" w:cs="Arial"/>
          <w:sz w:val="18"/>
          <w:szCs w:val="18"/>
        </w:rPr>
        <w:t>- selected courses (e.g., Addiction Pharmacology,</w:t>
      </w:r>
      <w:r w:rsidR="00E161B9">
        <w:rPr>
          <w:rFonts w:ascii="Arial" w:hAnsi="Arial" w:cs="Arial"/>
          <w:sz w:val="18"/>
          <w:szCs w:val="18"/>
        </w:rPr>
        <w:t xml:space="preserve"> </w:t>
      </w:r>
      <w:r w:rsidRPr="00876AEB">
        <w:rPr>
          <w:rFonts w:ascii="Arial" w:hAnsi="Arial" w:cs="Arial"/>
          <w:sz w:val="18"/>
          <w:szCs w:val="18"/>
        </w:rPr>
        <w:t xml:space="preserve">Pharmacology of Drug Use Disorders, etc.) may qualify as ATOD Prevention Education with supportive documentation, e.g., agenda or syllabus  </w:t>
      </w:r>
    </w:p>
    <w:p w14:paraId="403EF726" w14:textId="3306DF1A" w:rsidR="00A427EA" w:rsidRPr="00876AEB" w:rsidRDefault="009A7F14" w:rsidP="00AD35C6">
      <w:pPr>
        <w:numPr>
          <w:ilvl w:val="0"/>
          <w:numId w:val="1"/>
        </w:numPr>
        <w:spacing w:after="140"/>
        <w:ind w:left="720" w:right="432"/>
        <w:rPr>
          <w:rFonts w:ascii="Arial" w:hAnsi="Arial" w:cs="Arial"/>
          <w:sz w:val="18"/>
          <w:szCs w:val="18"/>
        </w:rPr>
      </w:pPr>
      <w:r w:rsidRPr="00876AEB">
        <w:rPr>
          <w:rFonts w:ascii="Arial" w:hAnsi="Arial" w:cs="Arial"/>
          <w:sz w:val="18"/>
          <w:szCs w:val="18"/>
        </w:rPr>
        <w:lastRenderedPageBreak/>
        <w:t>Chemical Dependency Training Consortium of the Northwest</w:t>
      </w:r>
      <w:hyperlink r:id="rId33">
        <w:r w:rsidRPr="00876AEB">
          <w:rPr>
            <w:rFonts w:ascii="Arial" w:hAnsi="Arial" w:cs="Arial"/>
            <w:sz w:val="18"/>
            <w:szCs w:val="18"/>
          </w:rPr>
          <w:t xml:space="preserve"> </w:t>
        </w:r>
      </w:hyperlink>
      <w:hyperlink r:id="rId34">
        <w:r w:rsidRPr="00876AEB">
          <w:rPr>
            <w:rFonts w:ascii="Arial" w:hAnsi="Arial" w:cs="Arial"/>
            <w:color w:val="0066FF"/>
            <w:sz w:val="18"/>
            <w:szCs w:val="18"/>
            <w:u w:val="single" w:color="0066FF"/>
          </w:rPr>
          <w:t>http://www.addictionceu.org/</w:t>
        </w:r>
      </w:hyperlink>
      <w:hyperlink r:id="rId35">
        <w:r w:rsidRPr="00876AEB">
          <w:rPr>
            <w:rFonts w:ascii="Arial" w:hAnsi="Arial" w:cs="Arial"/>
            <w:color w:val="2969C7"/>
            <w:sz w:val="18"/>
            <w:szCs w:val="18"/>
          </w:rPr>
          <w:t xml:space="preserve"> </w:t>
        </w:r>
      </w:hyperlink>
      <w:r w:rsidRPr="00876AEB">
        <w:rPr>
          <w:rFonts w:ascii="Arial" w:hAnsi="Arial" w:cs="Arial"/>
          <w:sz w:val="18"/>
          <w:szCs w:val="18"/>
        </w:rPr>
        <w:t xml:space="preserve">- portions of various conference/training events may qualify as Drug Education with supportive documentation, e.g., agenda or syllabus  </w:t>
      </w:r>
    </w:p>
    <w:p w14:paraId="4A9C3B7B" w14:textId="79277038" w:rsidR="00A427EA" w:rsidRPr="00876AEB" w:rsidRDefault="009A7F14" w:rsidP="00AD35C6">
      <w:pPr>
        <w:numPr>
          <w:ilvl w:val="0"/>
          <w:numId w:val="1"/>
        </w:numPr>
        <w:spacing w:after="140"/>
        <w:ind w:left="720" w:right="432"/>
        <w:rPr>
          <w:rFonts w:ascii="Arial" w:hAnsi="Arial" w:cs="Arial"/>
          <w:sz w:val="18"/>
          <w:szCs w:val="18"/>
        </w:rPr>
      </w:pPr>
      <w:r w:rsidRPr="00876AEB">
        <w:rPr>
          <w:rFonts w:ascii="Arial" w:hAnsi="Arial" w:cs="Arial"/>
          <w:sz w:val="18"/>
          <w:szCs w:val="18"/>
        </w:rPr>
        <w:t>Understanding Drugs and Addiction</w:t>
      </w:r>
      <w:hyperlink r:id="rId36">
        <w:r w:rsidRPr="00876AEB">
          <w:rPr>
            <w:rFonts w:ascii="Arial" w:hAnsi="Arial" w:cs="Arial"/>
            <w:color w:val="0066FF"/>
            <w:sz w:val="18"/>
            <w:szCs w:val="18"/>
          </w:rPr>
          <w:t xml:space="preserve"> </w:t>
        </w:r>
      </w:hyperlink>
      <w:hyperlink r:id="rId37">
        <w:r w:rsidRPr="00876AEB">
          <w:rPr>
            <w:rFonts w:ascii="Arial" w:hAnsi="Arial" w:cs="Arial"/>
            <w:color w:val="0066FF"/>
            <w:sz w:val="18"/>
            <w:szCs w:val="18"/>
            <w:u w:val="single" w:color="0066FF"/>
          </w:rPr>
          <w:t>https://www.futurelearn.com/courses/understanding</w:t>
        </w:r>
      </w:hyperlink>
      <w:hyperlink r:id="rId38">
        <w:r w:rsidRPr="00876AEB">
          <w:rPr>
            <w:rFonts w:ascii="Arial" w:hAnsi="Arial" w:cs="Arial"/>
            <w:color w:val="0066FF"/>
            <w:sz w:val="18"/>
            <w:szCs w:val="18"/>
            <w:u w:val="single" w:color="0066FF"/>
          </w:rPr>
          <w:t>-</w:t>
        </w:r>
      </w:hyperlink>
      <w:hyperlink r:id="rId39">
        <w:r w:rsidRPr="00876AEB">
          <w:rPr>
            <w:rFonts w:ascii="Arial" w:hAnsi="Arial" w:cs="Arial"/>
            <w:color w:val="0066FF"/>
            <w:sz w:val="18"/>
            <w:szCs w:val="18"/>
            <w:u w:val="single" w:color="0066FF"/>
          </w:rPr>
          <w:t>drugs</w:t>
        </w:r>
      </w:hyperlink>
      <w:hyperlink r:id="rId40">
        <w:r w:rsidRPr="00876AEB">
          <w:rPr>
            <w:rFonts w:ascii="Arial" w:hAnsi="Arial" w:cs="Arial"/>
            <w:color w:val="0066FF"/>
            <w:sz w:val="18"/>
            <w:szCs w:val="18"/>
            <w:u w:val="single" w:color="0066FF"/>
          </w:rPr>
          <w:t>-</w:t>
        </w:r>
      </w:hyperlink>
      <w:hyperlink r:id="rId41">
        <w:r w:rsidRPr="00876AEB">
          <w:rPr>
            <w:rFonts w:ascii="Arial" w:hAnsi="Arial" w:cs="Arial"/>
            <w:color w:val="0066FF"/>
            <w:sz w:val="18"/>
            <w:szCs w:val="18"/>
            <w:u w:val="single" w:color="0066FF"/>
          </w:rPr>
          <w:t>and</w:t>
        </w:r>
      </w:hyperlink>
      <w:hyperlink r:id="rId42"/>
      <w:hyperlink r:id="rId43">
        <w:r w:rsidRPr="00876AEB">
          <w:rPr>
            <w:rFonts w:ascii="Arial" w:hAnsi="Arial" w:cs="Arial"/>
            <w:color w:val="0066FF"/>
            <w:sz w:val="18"/>
            <w:szCs w:val="18"/>
            <w:u w:val="single" w:color="0066FF"/>
          </w:rPr>
          <w:t>addiction</w:t>
        </w:r>
      </w:hyperlink>
      <w:hyperlink r:id="rId44">
        <w:r w:rsidRPr="00876AEB">
          <w:rPr>
            <w:rFonts w:ascii="Arial" w:hAnsi="Arial" w:cs="Arial"/>
            <w:sz w:val="18"/>
            <w:szCs w:val="18"/>
          </w:rPr>
          <w:t xml:space="preserve"> </w:t>
        </w:r>
      </w:hyperlink>
      <w:r w:rsidRPr="00876AEB">
        <w:rPr>
          <w:rFonts w:ascii="Arial" w:hAnsi="Arial" w:cs="Arial"/>
          <w:sz w:val="18"/>
          <w:szCs w:val="18"/>
        </w:rPr>
        <w:t xml:space="preserve">- 24 hour course (4 hours/week for 6 weeks) $89 – developed by King’s College London </w:t>
      </w:r>
    </w:p>
    <w:p w14:paraId="66A2ACE1" w14:textId="5BB6BF7F" w:rsidR="00A427EA" w:rsidRPr="00876AEB" w:rsidRDefault="009A7F14" w:rsidP="00AD35C6">
      <w:pPr>
        <w:numPr>
          <w:ilvl w:val="0"/>
          <w:numId w:val="1"/>
        </w:numPr>
        <w:spacing w:after="140"/>
        <w:ind w:left="720" w:right="432"/>
        <w:rPr>
          <w:rFonts w:ascii="Arial" w:hAnsi="Arial" w:cs="Arial"/>
          <w:sz w:val="18"/>
          <w:szCs w:val="18"/>
        </w:rPr>
      </w:pPr>
      <w:r w:rsidRPr="00876AEB">
        <w:rPr>
          <w:rFonts w:ascii="Arial" w:hAnsi="Arial" w:cs="Arial"/>
          <w:sz w:val="18"/>
          <w:szCs w:val="18"/>
        </w:rPr>
        <w:t xml:space="preserve">Coursera – Drugs and the Brain </w:t>
      </w:r>
      <w:hyperlink r:id="rId45">
        <w:r w:rsidRPr="00876AEB">
          <w:rPr>
            <w:rFonts w:ascii="Arial" w:hAnsi="Arial" w:cs="Arial"/>
            <w:color w:val="0066FF"/>
            <w:sz w:val="18"/>
            <w:szCs w:val="18"/>
            <w:u w:val="single" w:color="0066FF"/>
          </w:rPr>
          <w:t>https://www.coursera.org/learn/drugs</w:t>
        </w:r>
      </w:hyperlink>
      <w:hyperlink r:id="rId46">
        <w:r w:rsidRPr="00876AEB">
          <w:rPr>
            <w:rFonts w:ascii="Arial" w:hAnsi="Arial" w:cs="Arial"/>
            <w:color w:val="0066FF"/>
            <w:sz w:val="18"/>
            <w:szCs w:val="18"/>
            <w:u w:val="single" w:color="0066FF"/>
          </w:rPr>
          <w:t>-</w:t>
        </w:r>
      </w:hyperlink>
      <w:hyperlink r:id="rId47">
        <w:r w:rsidRPr="00876AEB">
          <w:rPr>
            <w:rFonts w:ascii="Arial" w:hAnsi="Arial" w:cs="Arial"/>
            <w:color w:val="0066FF"/>
            <w:sz w:val="18"/>
            <w:szCs w:val="18"/>
            <w:u w:val="single" w:color="0066FF"/>
          </w:rPr>
          <w:t>and</w:t>
        </w:r>
      </w:hyperlink>
      <w:hyperlink r:id="rId48">
        <w:r w:rsidRPr="00876AEB">
          <w:rPr>
            <w:rFonts w:ascii="Arial" w:hAnsi="Arial" w:cs="Arial"/>
            <w:color w:val="0066FF"/>
            <w:sz w:val="18"/>
            <w:szCs w:val="18"/>
            <w:u w:val="single" w:color="0066FF"/>
          </w:rPr>
          <w:t>-</w:t>
        </w:r>
      </w:hyperlink>
      <w:hyperlink r:id="rId49">
        <w:r w:rsidRPr="00876AEB">
          <w:rPr>
            <w:rFonts w:ascii="Arial" w:hAnsi="Arial" w:cs="Arial"/>
            <w:color w:val="0066FF"/>
            <w:sz w:val="18"/>
            <w:szCs w:val="18"/>
            <w:u w:val="single" w:color="0066FF"/>
          </w:rPr>
          <w:t>brain</w:t>
        </w:r>
      </w:hyperlink>
      <w:hyperlink r:id="rId50">
        <w:r w:rsidRPr="00876AEB">
          <w:rPr>
            <w:rFonts w:ascii="Arial" w:hAnsi="Arial" w:cs="Arial"/>
            <w:sz w:val="18"/>
            <w:szCs w:val="18"/>
          </w:rPr>
          <w:t xml:space="preserve"> </w:t>
        </w:r>
      </w:hyperlink>
      <w:r w:rsidRPr="00876AEB">
        <w:rPr>
          <w:rFonts w:ascii="Arial" w:hAnsi="Arial" w:cs="Arial"/>
          <w:sz w:val="18"/>
          <w:szCs w:val="18"/>
        </w:rPr>
        <w:t xml:space="preserve">– course developed by Cal Tech and marketed by Coursera </w:t>
      </w:r>
    </w:p>
    <w:p w14:paraId="09CF33B8" w14:textId="77777777" w:rsidR="00A427EA" w:rsidRPr="00876AEB" w:rsidRDefault="009A7F14" w:rsidP="00AD35C6">
      <w:pPr>
        <w:numPr>
          <w:ilvl w:val="0"/>
          <w:numId w:val="1"/>
        </w:numPr>
        <w:spacing w:after="140"/>
        <w:ind w:left="720" w:right="432"/>
        <w:rPr>
          <w:rFonts w:ascii="Arial" w:hAnsi="Arial" w:cs="Arial"/>
          <w:sz w:val="18"/>
          <w:szCs w:val="18"/>
        </w:rPr>
      </w:pPr>
      <w:r w:rsidRPr="00876AEB">
        <w:rPr>
          <w:rFonts w:ascii="Arial" w:hAnsi="Arial" w:cs="Arial"/>
          <w:sz w:val="18"/>
          <w:szCs w:val="18"/>
        </w:rPr>
        <w:t xml:space="preserve">Study.com </w:t>
      </w:r>
      <w:hyperlink r:id="rId51">
        <w:r w:rsidRPr="00876AEB">
          <w:rPr>
            <w:rFonts w:ascii="Arial" w:hAnsi="Arial" w:cs="Arial"/>
            <w:color w:val="0066FF"/>
            <w:sz w:val="18"/>
            <w:szCs w:val="18"/>
            <w:u w:val="single" w:color="0066FF"/>
          </w:rPr>
          <w:t>https://study.com</w:t>
        </w:r>
      </w:hyperlink>
      <w:hyperlink r:id="rId52">
        <w:r w:rsidRPr="00876AEB">
          <w:rPr>
            <w:rFonts w:ascii="Arial" w:hAnsi="Arial" w:cs="Arial"/>
            <w:sz w:val="18"/>
            <w:szCs w:val="18"/>
          </w:rPr>
          <w:t xml:space="preserve"> </w:t>
        </w:r>
      </w:hyperlink>
      <w:r w:rsidRPr="00876AEB">
        <w:rPr>
          <w:rFonts w:ascii="Arial" w:hAnsi="Arial" w:cs="Arial"/>
          <w:sz w:val="18"/>
          <w:szCs w:val="18"/>
        </w:rPr>
        <w:t xml:space="preserve"> Online course, Introduction to Pharmacology (250 lessons) </w:t>
      </w:r>
    </w:p>
    <w:p w14:paraId="2DF1F0B6" w14:textId="77777777" w:rsidR="00AD35C6" w:rsidRDefault="009A7F14" w:rsidP="00AD35C6">
      <w:pPr>
        <w:numPr>
          <w:ilvl w:val="0"/>
          <w:numId w:val="1"/>
        </w:numPr>
        <w:spacing w:after="140"/>
        <w:ind w:left="720" w:right="432"/>
        <w:rPr>
          <w:rFonts w:ascii="Arial" w:hAnsi="Arial" w:cs="Arial"/>
          <w:sz w:val="18"/>
          <w:szCs w:val="18"/>
        </w:rPr>
      </w:pPr>
      <w:r w:rsidRPr="00876AEB">
        <w:rPr>
          <w:rFonts w:ascii="Arial" w:hAnsi="Arial" w:cs="Arial"/>
          <w:sz w:val="18"/>
          <w:szCs w:val="18"/>
        </w:rPr>
        <w:t xml:space="preserve">Prevention Solutions@EDC (Education Development Center) </w:t>
      </w:r>
      <w:hyperlink r:id="rId53">
        <w:r w:rsidRPr="00876AEB">
          <w:rPr>
            <w:rFonts w:ascii="Arial" w:hAnsi="Arial" w:cs="Arial"/>
            <w:color w:val="0066FF"/>
            <w:sz w:val="18"/>
            <w:szCs w:val="18"/>
            <w:u w:val="single" w:color="0066FF"/>
          </w:rPr>
          <w:t>https://psonline.edc.org</w:t>
        </w:r>
      </w:hyperlink>
      <w:hyperlink r:id="rId54">
        <w:r w:rsidRPr="00876AEB">
          <w:rPr>
            <w:rFonts w:ascii="Arial" w:hAnsi="Arial" w:cs="Arial"/>
            <w:sz w:val="18"/>
            <w:szCs w:val="18"/>
          </w:rPr>
          <w:t xml:space="preserve"> </w:t>
        </w:r>
      </w:hyperlink>
      <w:r w:rsidRPr="00876AEB">
        <w:rPr>
          <w:rFonts w:ascii="Arial" w:hAnsi="Arial" w:cs="Arial"/>
          <w:sz w:val="18"/>
          <w:szCs w:val="18"/>
        </w:rPr>
        <w:t xml:space="preserve">– </w:t>
      </w:r>
      <w:r w:rsidRPr="00876AEB">
        <w:rPr>
          <w:rFonts w:ascii="Arial" w:hAnsi="Arial" w:cs="Arial"/>
          <w:i/>
          <w:sz w:val="18"/>
          <w:szCs w:val="18"/>
        </w:rPr>
        <w:t>2 hours of the 5-hour online course, “Introduction to Substance Abuse Prevention” can be allotted to the Drug Education category for certification</w:t>
      </w:r>
      <w:r w:rsidR="00667827">
        <w:rPr>
          <w:rFonts w:ascii="Arial" w:hAnsi="Arial" w:cs="Arial"/>
          <w:i/>
          <w:sz w:val="18"/>
          <w:szCs w:val="18"/>
        </w:rPr>
        <w:t>.</w:t>
      </w:r>
    </w:p>
    <w:p w14:paraId="2DD9046D" w14:textId="21E37450" w:rsidR="00A427EA" w:rsidRPr="00AD35C6" w:rsidRDefault="009A7F14" w:rsidP="00AD35C6">
      <w:pPr>
        <w:spacing w:after="140"/>
        <w:ind w:right="432" w:firstLine="0"/>
        <w:rPr>
          <w:rFonts w:ascii="Arial" w:hAnsi="Arial" w:cs="Arial"/>
          <w:sz w:val="18"/>
          <w:szCs w:val="18"/>
        </w:rPr>
      </w:pPr>
      <w:r w:rsidRPr="00AD35C6">
        <w:rPr>
          <w:rFonts w:ascii="Arial" w:hAnsi="Arial" w:cs="Arial"/>
          <w:i/>
          <w:sz w:val="18"/>
          <w:szCs w:val="18"/>
        </w:rPr>
        <w:t xml:space="preserve"> </w:t>
      </w:r>
    </w:p>
    <w:p w14:paraId="798B96D8" w14:textId="7DD733D5" w:rsidR="00A427EA" w:rsidRPr="00876AEB" w:rsidRDefault="009A7F14" w:rsidP="00125916">
      <w:pPr>
        <w:pStyle w:val="Heading1"/>
        <w:rPr>
          <w:rFonts w:ascii="Arial" w:hAnsi="Arial" w:cs="Arial"/>
          <w:sz w:val="18"/>
          <w:szCs w:val="18"/>
        </w:rPr>
      </w:pPr>
      <w:r w:rsidRPr="00876AEB">
        <w:rPr>
          <w:rFonts w:ascii="Arial" w:hAnsi="Arial" w:cs="Arial"/>
          <w:sz w:val="18"/>
          <w:szCs w:val="18"/>
        </w:rPr>
        <w:t>2.</w:t>
      </w:r>
      <w:r w:rsidRPr="00876AEB">
        <w:rPr>
          <w:rFonts w:ascii="Arial" w:eastAsia="Arial" w:hAnsi="Arial" w:cs="Arial"/>
          <w:sz w:val="18"/>
          <w:szCs w:val="18"/>
        </w:rPr>
        <w:t xml:space="preserve"> </w:t>
      </w:r>
      <w:r w:rsidR="00185E0D" w:rsidRPr="00876AEB">
        <w:rPr>
          <w:rFonts w:ascii="Arial" w:eastAsia="Arial" w:hAnsi="Arial" w:cs="Arial"/>
          <w:sz w:val="18"/>
          <w:szCs w:val="18"/>
        </w:rPr>
        <w:t xml:space="preserve"> </w:t>
      </w:r>
      <w:r w:rsidRPr="00876AEB">
        <w:rPr>
          <w:rFonts w:ascii="Arial" w:hAnsi="Arial" w:cs="Arial"/>
          <w:sz w:val="18"/>
          <w:szCs w:val="18"/>
        </w:rPr>
        <w:t xml:space="preserve">ATOD Prevention Education - Alcohol, Tobacco and Other Drug (ATOD) </w:t>
      </w:r>
    </w:p>
    <w:p w14:paraId="7B26E715" w14:textId="77777777" w:rsidR="00A427EA" w:rsidRPr="00876AEB" w:rsidRDefault="009A7F14" w:rsidP="00125916">
      <w:pPr>
        <w:spacing w:after="136"/>
        <w:ind w:left="422" w:right="0" w:firstLine="0"/>
        <w:rPr>
          <w:rFonts w:ascii="Arial" w:hAnsi="Arial" w:cs="Arial"/>
          <w:sz w:val="18"/>
          <w:szCs w:val="18"/>
        </w:rPr>
      </w:pPr>
      <w:r w:rsidRPr="00876AEB">
        <w:rPr>
          <w:rFonts w:ascii="Arial" w:hAnsi="Arial" w:cs="Arial"/>
          <w:b/>
          <w:sz w:val="18"/>
          <w:szCs w:val="18"/>
        </w:rPr>
        <w:t xml:space="preserve"> </w:t>
      </w:r>
    </w:p>
    <w:p w14:paraId="1E7C1255" w14:textId="77777777" w:rsidR="00A427EA" w:rsidRPr="00876AEB" w:rsidRDefault="009A7F14" w:rsidP="00125916">
      <w:pPr>
        <w:numPr>
          <w:ilvl w:val="0"/>
          <w:numId w:val="12"/>
        </w:numPr>
        <w:ind w:right="26"/>
        <w:rPr>
          <w:rFonts w:ascii="Arial" w:hAnsi="Arial" w:cs="Arial"/>
          <w:sz w:val="18"/>
          <w:szCs w:val="18"/>
        </w:rPr>
      </w:pPr>
      <w:r w:rsidRPr="00876AEB">
        <w:rPr>
          <w:rFonts w:ascii="Arial" w:hAnsi="Arial" w:cs="Arial"/>
          <w:sz w:val="18"/>
          <w:szCs w:val="18"/>
        </w:rPr>
        <w:t xml:space="preserve">Substance Abuse Specialist Skills Training </w:t>
      </w:r>
    </w:p>
    <w:p w14:paraId="18D80A8B" w14:textId="77777777" w:rsidR="00A427EA" w:rsidRPr="00876AEB" w:rsidRDefault="009A7F14" w:rsidP="00125916">
      <w:pPr>
        <w:numPr>
          <w:ilvl w:val="0"/>
          <w:numId w:val="12"/>
        </w:numPr>
        <w:ind w:right="26"/>
        <w:rPr>
          <w:rFonts w:ascii="Arial" w:hAnsi="Arial" w:cs="Arial"/>
          <w:sz w:val="18"/>
          <w:szCs w:val="18"/>
        </w:rPr>
      </w:pPr>
      <w:r w:rsidRPr="00876AEB">
        <w:rPr>
          <w:rFonts w:ascii="Arial" w:hAnsi="Arial" w:cs="Arial"/>
          <w:sz w:val="18"/>
          <w:szCs w:val="18"/>
        </w:rPr>
        <w:t xml:space="preserve">WA SAPST skills training   </w:t>
      </w:r>
    </w:p>
    <w:p w14:paraId="33192ACC" w14:textId="01299CC9" w:rsidR="00A427EA" w:rsidRPr="00876AEB" w:rsidRDefault="009A7F14" w:rsidP="00125916">
      <w:pPr>
        <w:numPr>
          <w:ilvl w:val="0"/>
          <w:numId w:val="12"/>
        </w:numPr>
        <w:spacing w:after="170"/>
        <w:ind w:right="26"/>
        <w:rPr>
          <w:rFonts w:ascii="Arial" w:hAnsi="Arial" w:cs="Arial"/>
          <w:sz w:val="18"/>
          <w:szCs w:val="18"/>
        </w:rPr>
      </w:pPr>
      <w:r w:rsidRPr="00876AEB">
        <w:rPr>
          <w:rFonts w:ascii="Arial" w:hAnsi="Arial" w:cs="Arial"/>
          <w:sz w:val="18"/>
          <w:szCs w:val="18"/>
        </w:rPr>
        <w:t>Washington State Prevention Summit</w:t>
      </w:r>
      <w:r w:rsidR="00742B26" w:rsidRPr="00876AEB">
        <w:rPr>
          <w:rFonts w:ascii="Arial" w:hAnsi="Arial" w:cs="Arial"/>
          <w:b/>
          <w:bCs/>
          <w:sz w:val="18"/>
          <w:szCs w:val="18"/>
          <w:vertAlign w:val="superscript"/>
        </w:rPr>
        <w:t>1</w:t>
      </w:r>
    </w:p>
    <w:p w14:paraId="58B0DA8C" w14:textId="438EB031" w:rsidR="00CB7CA4" w:rsidRPr="00876AEB" w:rsidRDefault="009A7F14" w:rsidP="00CB7CA4">
      <w:pPr>
        <w:numPr>
          <w:ilvl w:val="0"/>
          <w:numId w:val="12"/>
        </w:numPr>
        <w:spacing w:after="134"/>
        <w:ind w:right="26"/>
        <w:rPr>
          <w:rFonts w:ascii="Arial" w:hAnsi="Arial" w:cs="Arial"/>
          <w:sz w:val="18"/>
          <w:szCs w:val="18"/>
        </w:rPr>
      </w:pPr>
      <w:r w:rsidRPr="00876AEB">
        <w:rPr>
          <w:rFonts w:ascii="Arial" w:hAnsi="Arial" w:cs="Arial"/>
          <w:sz w:val="18"/>
          <w:szCs w:val="18"/>
        </w:rPr>
        <w:t xml:space="preserve">ADIS (Alcohol/Drug Information School) – </w:t>
      </w:r>
      <w:r w:rsidRPr="00876AEB">
        <w:rPr>
          <w:rFonts w:ascii="Arial" w:hAnsi="Arial" w:cs="Arial"/>
          <w:iCs/>
          <w:sz w:val="18"/>
          <w:szCs w:val="18"/>
        </w:rPr>
        <w:t xml:space="preserve">credit will vary and will be assigned to the drug education and the ATOD Prevention Education categories respectively, depending on agenda submitted, since there are several versions of this course </w:t>
      </w:r>
      <w:r w:rsidRPr="00876AEB">
        <w:rPr>
          <w:rFonts w:ascii="Arial" w:hAnsi="Arial" w:cs="Arial"/>
          <w:sz w:val="18"/>
          <w:szCs w:val="18"/>
        </w:rPr>
        <w:t xml:space="preserve">National Prevention Network Prevention Research Conference </w:t>
      </w:r>
    </w:p>
    <w:p w14:paraId="66F807B1" w14:textId="23B7AE92" w:rsidR="00A427EA" w:rsidRPr="00876AEB" w:rsidRDefault="009A7F14" w:rsidP="00125916">
      <w:pPr>
        <w:numPr>
          <w:ilvl w:val="0"/>
          <w:numId w:val="12"/>
        </w:numPr>
        <w:ind w:right="26"/>
        <w:rPr>
          <w:rFonts w:ascii="Arial" w:hAnsi="Arial" w:cs="Arial"/>
          <w:sz w:val="18"/>
          <w:szCs w:val="18"/>
        </w:rPr>
      </w:pPr>
      <w:r w:rsidRPr="00876AEB">
        <w:rPr>
          <w:rFonts w:ascii="Arial" w:hAnsi="Arial" w:cs="Arial"/>
          <w:sz w:val="18"/>
          <w:szCs w:val="18"/>
        </w:rPr>
        <w:t xml:space="preserve">New Mexico Media Literacy Project Training </w:t>
      </w:r>
    </w:p>
    <w:p w14:paraId="544C031E" w14:textId="77777777" w:rsidR="00A427EA" w:rsidRPr="00876AEB" w:rsidRDefault="009A7F14" w:rsidP="00125916">
      <w:pPr>
        <w:numPr>
          <w:ilvl w:val="0"/>
          <w:numId w:val="12"/>
        </w:numPr>
        <w:ind w:right="26"/>
        <w:rPr>
          <w:rFonts w:ascii="Arial" w:hAnsi="Arial" w:cs="Arial"/>
          <w:sz w:val="18"/>
          <w:szCs w:val="18"/>
        </w:rPr>
      </w:pPr>
      <w:r w:rsidRPr="00876AEB">
        <w:rPr>
          <w:rFonts w:ascii="Arial" w:hAnsi="Arial" w:cs="Arial"/>
          <w:sz w:val="18"/>
          <w:szCs w:val="18"/>
        </w:rPr>
        <w:t xml:space="preserve">Media Literacy Conference, NW Center for Excellence in Media Literacy, University of WA </w:t>
      </w:r>
    </w:p>
    <w:p w14:paraId="03206C5F" w14:textId="77777777" w:rsidR="00A427EA" w:rsidRPr="00876AEB" w:rsidRDefault="009A7F14" w:rsidP="00125916">
      <w:pPr>
        <w:numPr>
          <w:ilvl w:val="0"/>
          <w:numId w:val="12"/>
        </w:numPr>
        <w:ind w:right="26"/>
        <w:rPr>
          <w:rFonts w:ascii="Arial" w:hAnsi="Arial" w:cs="Arial"/>
          <w:sz w:val="18"/>
          <w:szCs w:val="18"/>
        </w:rPr>
      </w:pPr>
      <w:r w:rsidRPr="00876AEB">
        <w:rPr>
          <w:rFonts w:ascii="Arial" w:hAnsi="Arial" w:cs="Arial"/>
          <w:sz w:val="18"/>
          <w:szCs w:val="18"/>
        </w:rPr>
        <w:t xml:space="preserve">The Science of the Positive:  Applying a Social Norms Model </w:t>
      </w:r>
    </w:p>
    <w:p w14:paraId="0DEA1D28" w14:textId="77777777" w:rsidR="00A427EA" w:rsidRPr="00876AEB" w:rsidRDefault="009A7F14" w:rsidP="00125916">
      <w:pPr>
        <w:numPr>
          <w:ilvl w:val="0"/>
          <w:numId w:val="12"/>
        </w:numPr>
        <w:ind w:right="26"/>
        <w:rPr>
          <w:rFonts w:ascii="Arial" w:hAnsi="Arial" w:cs="Arial"/>
          <w:sz w:val="18"/>
          <w:szCs w:val="18"/>
        </w:rPr>
      </w:pPr>
      <w:r w:rsidRPr="00876AEB">
        <w:rPr>
          <w:rFonts w:ascii="Arial" w:hAnsi="Arial" w:cs="Arial"/>
          <w:sz w:val="18"/>
          <w:szCs w:val="18"/>
        </w:rPr>
        <w:t xml:space="preserve">Positive Community Norms Institute Trainings, Montana – Most of Us </w:t>
      </w:r>
    </w:p>
    <w:p w14:paraId="696D3430" w14:textId="77777777" w:rsidR="00A427EA" w:rsidRPr="00876AEB" w:rsidRDefault="009A7F14" w:rsidP="00125916">
      <w:pPr>
        <w:numPr>
          <w:ilvl w:val="0"/>
          <w:numId w:val="12"/>
        </w:numPr>
        <w:ind w:right="26"/>
        <w:rPr>
          <w:rFonts w:ascii="Arial" w:hAnsi="Arial" w:cs="Arial"/>
          <w:sz w:val="18"/>
          <w:szCs w:val="18"/>
        </w:rPr>
      </w:pPr>
      <w:r w:rsidRPr="00876AEB">
        <w:rPr>
          <w:rFonts w:ascii="Arial" w:hAnsi="Arial" w:cs="Arial"/>
          <w:sz w:val="18"/>
          <w:szCs w:val="18"/>
        </w:rPr>
        <w:t xml:space="preserve">Tobacco Prevention Resource Center: Moving Beyond Widgets </w:t>
      </w:r>
    </w:p>
    <w:p w14:paraId="1D78102C" w14:textId="77777777" w:rsidR="00A427EA" w:rsidRPr="00876AEB" w:rsidRDefault="009A7F14" w:rsidP="00125916">
      <w:pPr>
        <w:numPr>
          <w:ilvl w:val="0"/>
          <w:numId w:val="12"/>
        </w:numPr>
        <w:ind w:right="26"/>
        <w:rPr>
          <w:rFonts w:ascii="Arial" w:hAnsi="Arial" w:cs="Arial"/>
          <w:sz w:val="18"/>
          <w:szCs w:val="18"/>
        </w:rPr>
      </w:pPr>
      <w:r w:rsidRPr="00876AEB">
        <w:rPr>
          <w:rFonts w:ascii="Arial" w:hAnsi="Arial" w:cs="Arial"/>
          <w:sz w:val="18"/>
          <w:szCs w:val="18"/>
        </w:rPr>
        <w:t xml:space="preserve">Conference: Protecting Our Communities from Tobacco </w:t>
      </w:r>
    </w:p>
    <w:p w14:paraId="22112FB1" w14:textId="77777777" w:rsidR="00A427EA" w:rsidRPr="00876AEB" w:rsidRDefault="009A7F14" w:rsidP="00125916">
      <w:pPr>
        <w:numPr>
          <w:ilvl w:val="0"/>
          <w:numId w:val="12"/>
        </w:numPr>
        <w:ind w:right="26"/>
        <w:rPr>
          <w:rFonts w:ascii="Arial" w:hAnsi="Arial" w:cs="Arial"/>
          <w:sz w:val="18"/>
          <w:szCs w:val="18"/>
        </w:rPr>
      </w:pPr>
      <w:r w:rsidRPr="00876AEB">
        <w:rPr>
          <w:rFonts w:ascii="Arial" w:hAnsi="Arial" w:cs="Arial"/>
          <w:sz w:val="18"/>
          <w:szCs w:val="18"/>
        </w:rPr>
        <w:t xml:space="preserve">TATU (Teens Against Tobacco Use) </w:t>
      </w:r>
    </w:p>
    <w:p w14:paraId="085F6CA0" w14:textId="77777777" w:rsidR="00A427EA" w:rsidRPr="00876AEB" w:rsidRDefault="009A7F14" w:rsidP="00125916">
      <w:pPr>
        <w:numPr>
          <w:ilvl w:val="0"/>
          <w:numId w:val="12"/>
        </w:numPr>
        <w:ind w:right="26"/>
        <w:rPr>
          <w:rFonts w:ascii="Arial" w:hAnsi="Arial" w:cs="Arial"/>
          <w:sz w:val="18"/>
          <w:szCs w:val="18"/>
        </w:rPr>
      </w:pPr>
      <w:r w:rsidRPr="00876AEB">
        <w:rPr>
          <w:rFonts w:ascii="Arial" w:hAnsi="Arial" w:cs="Arial"/>
          <w:sz w:val="18"/>
          <w:szCs w:val="18"/>
        </w:rPr>
        <w:t xml:space="preserve">Tobacco Prevention Conference </w:t>
      </w:r>
    </w:p>
    <w:p w14:paraId="4FD6E900" w14:textId="77777777" w:rsidR="00A427EA" w:rsidRPr="00876AEB" w:rsidRDefault="009A7F14" w:rsidP="00125916">
      <w:pPr>
        <w:numPr>
          <w:ilvl w:val="0"/>
          <w:numId w:val="12"/>
        </w:numPr>
        <w:ind w:right="26"/>
        <w:rPr>
          <w:rFonts w:ascii="Arial" w:hAnsi="Arial" w:cs="Arial"/>
          <w:sz w:val="18"/>
          <w:szCs w:val="18"/>
        </w:rPr>
      </w:pPr>
      <w:r w:rsidRPr="00876AEB">
        <w:rPr>
          <w:rFonts w:ascii="Arial" w:hAnsi="Arial" w:cs="Arial"/>
          <w:sz w:val="18"/>
          <w:szCs w:val="18"/>
        </w:rPr>
        <w:t xml:space="preserve">Meth Watch Washington Conference </w:t>
      </w:r>
    </w:p>
    <w:p w14:paraId="02B58BA8" w14:textId="77777777" w:rsidR="00A427EA" w:rsidRPr="00876AEB" w:rsidRDefault="009A7F14" w:rsidP="00125916">
      <w:pPr>
        <w:numPr>
          <w:ilvl w:val="0"/>
          <w:numId w:val="12"/>
        </w:numPr>
        <w:ind w:right="26"/>
        <w:rPr>
          <w:rFonts w:ascii="Arial" w:hAnsi="Arial" w:cs="Arial"/>
          <w:sz w:val="18"/>
          <w:szCs w:val="18"/>
        </w:rPr>
      </w:pPr>
      <w:r w:rsidRPr="00876AEB">
        <w:rPr>
          <w:rFonts w:ascii="Arial" w:hAnsi="Arial" w:cs="Arial"/>
          <w:sz w:val="18"/>
          <w:szCs w:val="18"/>
        </w:rPr>
        <w:t xml:space="preserve">CADCA Mid-Year Training Institute </w:t>
      </w:r>
    </w:p>
    <w:p w14:paraId="09BB59AB" w14:textId="77777777" w:rsidR="00A427EA" w:rsidRPr="00876AEB" w:rsidRDefault="009A7F14" w:rsidP="00125916">
      <w:pPr>
        <w:numPr>
          <w:ilvl w:val="0"/>
          <w:numId w:val="12"/>
        </w:numPr>
        <w:ind w:right="26"/>
        <w:rPr>
          <w:rFonts w:ascii="Arial" w:hAnsi="Arial" w:cs="Arial"/>
          <w:sz w:val="18"/>
          <w:szCs w:val="18"/>
        </w:rPr>
      </w:pPr>
      <w:r w:rsidRPr="00876AEB">
        <w:rPr>
          <w:rFonts w:ascii="Arial" w:hAnsi="Arial" w:cs="Arial"/>
          <w:sz w:val="18"/>
          <w:szCs w:val="18"/>
        </w:rPr>
        <w:t xml:space="preserve">CADCA National Coalition Institute offers a variety of training opportunities, from two-day regional events to its signature National Coalition Academy, a year-long training that incorporates three weeklong classroom sessions, and a Web-based distance learning component </w:t>
      </w:r>
    </w:p>
    <w:p w14:paraId="736B99FC" w14:textId="77777777" w:rsidR="00A427EA" w:rsidRPr="00876AEB" w:rsidRDefault="009A7F14" w:rsidP="00125916">
      <w:pPr>
        <w:numPr>
          <w:ilvl w:val="0"/>
          <w:numId w:val="12"/>
        </w:numPr>
        <w:ind w:right="26"/>
        <w:rPr>
          <w:rFonts w:ascii="Arial" w:hAnsi="Arial" w:cs="Arial"/>
          <w:sz w:val="18"/>
          <w:szCs w:val="18"/>
        </w:rPr>
      </w:pPr>
      <w:r w:rsidRPr="00876AEB">
        <w:rPr>
          <w:rFonts w:ascii="Arial" w:hAnsi="Arial" w:cs="Arial"/>
          <w:sz w:val="18"/>
          <w:szCs w:val="18"/>
        </w:rPr>
        <w:t xml:space="preserve">CADCA:  40 hours of Coalition Course Training, Week 1 through Week 3  </w:t>
      </w:r>
    </w:p>
    <w:p w14:paraId="01FF5778" w14:textId="77777777" w:rsidR="00A427EA" w:rsidRPr="00876AEB" w:rsidRDefault="009A7F14" w:rsidP="00125916">
      <w:pPr>
        <w:numPr>
          <w:ilvl w:val="0"/>
          <w:numId w:val="12"/>
        </w:numPr>
        <w:ind w:right="26"/>
        <w:rPr>
          <w:rFonts w:ascii="Arial" w:hAnsi="Arial" w:cs="Arial"/>
          <w:sz w:val="18"/>
          <w:szCs w:val="18"/>
        </w:rPr>
      </w:pPr>
      <w:r w:rsidRPr="00876AEB">
        <w:rPr>
          <w:rFonts w:ascii="Arial" w:hAnsi="Arial" w:cs="Arial"/>
          <w:sz w:val="18"/>
          <w:szCs w:val="18"/>
        </w:rPr>
        <w:t xml:space="preserve">Life Skills Facilitator Training (Botvin) </w:t>
      </w:r>
    </w:p>
    <w:p w14:paraId="3BCB55C2" w14:textId="77777777" w:rsidR="00A427EA" w:rsidRPr="00876AEB" w:rsidRDefault="009A7F14" w:rsidP="00125916">
      <w:pPr>
        <w:pStyle w:val="ListParagraph"/>
        <w:numPr>
          <w:ilvl w:val="0"/>
          <w:numId w:val="12"/>
        </w:numPr>
        <w:ind w:right="26"/>
        <w:rPr>
          <w:rFonts w:ascii="Arial" w:hAnsi="Arial" w:cs="Arial"/>
          <w:sz w:val="18"/>
          <w:szCs w:val="18"/>
        </w:rPr>
      </w:pPr>
      <w:r w:rsidRPr="00876AEB">
        <w:rPr>
          <w:rFonts w:ascii="Arial" w:hAnsi="Arial" w:cs="Arial"/>
          <w:sz w:val="18"/>
          <w:szCs w:val="18"/>
        </w:rPr>
        <w:t xml:space="preserve">The Nurturing Parenting Program (Bavolek) </w:t>
      </w:r>
    </w:p>
    <w:p w14:paraId="02A5D20B" w14:textId="77777777" w:rsidR="00A427EA" w:rsidRPr="00876AEB" w:rsidRDefault="009A7F14" w:rsidP="00125916">
      <w:pPr>
        <w:numPr>
          <w:ilvl w:val="0"/>
          <w:numId w:val="12"/>
        </w:numPr>
        <w:ind w:right="26"/>
        <w:rPr>
          <w:rFonts w:ascii="Arial" w:hAnsi="Arial" w:cs="Arial"/>
          <w:sz w:val="18"/>
          <w:szCs w:val="18"/>
        </w:rPr>
      </w:pPr>
      <w:r w:rsidRPr="00876AEB">
        <w:rPr>
          <w:rFonts w:ascii="Arial" w:hAnsi="Arial" w:cs="Arial"/>
          <w:sz w:val="18"/>
          <w:szCs w:val="18"/>
        </w:rPr>
        <w:t xml:space="preserve">Project Alert </w:t>
      </w:r>
    </w:p>
    <w:p w14:paraId="2E779CF4" w14:textId="77777777" w:rsidR="00A427EA" w:rsidRPr="00876AEB" w:rsidRDefault="009A7F14" w:rsidP="00125916">
      <w:pPr>
        <w:numPr>
          <w:ilvl w:val="0"/>
          <w:numId w:val="12"/>
        </w:numPr>
        <w:ind w:right="26"/>
        <w:rPr>
          <w:rFonts w:ascii="Arial" w:hAnsi="Arial" w:cs="Arial"/>
          <w:sz w:val="18"/>
          <w:szCs w:val="18"/>
        </w:rPr>
      </w:pPr>
      <w:r w:rsidRPr="00876AEB">
        <w:rPr>
          <w:rFonts w:ascii="Arial" w:hAnsi="Arial" w:cs="Arial"/>
          <w:sz w:val="18"/>
          <w:szCs w:val="18"/>
        </w:rPr>
        <w:t xml:space="preserve">Strengthening Families Facilitator Training (Iowa and Utah versions)  </w:t>
      </w:r>
    </w:p>
    <w:p w14:paraId="3DCD15E2" w14:textId="77777777" w:rsidR="00A427EA" w:rsidRPr="00876AEB" w:rsidRDefault="009A7F14" w:rsidP="00125916">
      <w:pPr>
        <w:numPr>
          <w:ilvl w:val="0"/>
          <w:numId w:val="12"/>
        </w:numPr>
        <w:ind w:right="26"/>
        <w:rPr>
          <w:rFonts w:ascii="Arial" w:hAnsi="Arial" w:cs="Arial"/>
          <w:sz w:val="18"/>
          <w:szCs w:val="18"/>
        </w:rPr>
      </w:pPr>
      <w:r w:rsidRPr="00876AEB">
        <w:rPr>
          <w:rFonts w:ascii="Arial" w:hAnsi="Arial" w:cs="Arial"/>
          <w:sz w:val="18"/>
          <w:szCs w:val="18"/>
        </w:rPr>
        <w:t xml:space="preserve">The Art and Science of Community Organizing  </w:t>
      </w:r>
    </w:p>
    <w:p w14:paraId="7FCD5664" w14:textId="77777777" w:rsidR="00A427EA" w:rsidRPr="00876AEB" w:rsidRDefault="009A7F14" w:rsidP="00125916">
      <w:pPr>
        <w:numPr>
          <w:ilvl w:val="0"/>
          <w:numId w:val="12"/>
        </w:numPr>
        <w:ind w:right="26"/>
        <w:rPr>
          <w:rFonts w:ascii="Arial" w:hAnsi="Arial" w:cs="Arial"/>
          <w:sz w:val="18"/>
          <w:szCs w:val="18"/>
        </w:rPr>
      </w:pPr>
      <w:r w:rsidRPr="00876AEB">
        <w:rPr>
          <w:rFonts w:ascii="Arial" w:hAnsi="Arial" w:cs="Arial"/>
          <w:sz w:val="18"/>
          <w:szCs w:val="18"/>
        </w:rPr>
        <w:t xml:space="preserve">Student Assistance Program </w:t>
      </w:r>
    </w:p>
    <w:p w14:paraId="03782BA0" w14:textId="77777777" w:rsidR="00A427EA" w:rsidRPr="00876AEB" w:rsidRDefault="009A7F14" w:rsidP="00125916">
      <w:pPr>
        <w:numPr>
          <w:ilvl w:val="0"/>
          <w:numId w:val="12"/>
        </w:numPr>
        <w:ind w:right="26"/>
        <w:rPr>
          <w:rFonts w:ascii="Arial" w:hAnsi="Arial" w:cs="Arial"/>
          <w:sz w:val="18"/>
          <w:szCs w:val="18"/>
        </w:rPr>
      </w:pPr>
      <w:r w:rsidRPr="00876AEB">
        <w:rPr>
          <w:rFonts w:ascii="Arial" w:hAnsi="Arial" w:cs="Arial"/>
          <w:sz w:val="18"/>
          <w:szCs w:val="18"/>
        </w:rPr>
        <w:lastRenderedPageBreak/>
        <w:t xml:space="preserve">Project Success </w:t>
      </w:r>
    </w:p>
    <w:p w14:paraId="342E3ED1" w14:textId="77777777" w:rsidR="00A427EA" w:rsidRPr="00876AEB" w:rsidRDefault="009A7F14" w:rsidP="00125916">
      <w:pPr>
        <w:numPr>
          <w:ilvl w:val="0"/>
          <w:numId w:val="12"/>
        </w:numPr>
        <w:ind w:right="26"/>
        <w:rPr>
          <w:rFonts w:ascii="Arial" w:hAnsi="Arial" w:cs="Arial"/>
          <w:sz w:val="18"/>
          <w:szCs w:val="18"/>
        </w:rPr>
      </w:pPr>
      <w:r w:rsidRPr="00876AEB">
        <w:rPr>
          <w:rFonts w:ascii="Arial" w:hAnsi="Arial" w:cs="Arial"/>
          <w:sz w:val="18"/>
          <w:szCs w:val="18"/>
        </w:rPr>
        <w:t xml:space="preserve">Guiding Good Choices </w:t>
      </w:r>
    </w:p>
    <w:p w14:paraId="6D2C9969" w14:textId="77777777" w:rsidR="00A427EA" w:rsidRPr="00876AEB" w:rsidRDefault="009A7F14" w:rsidP="00125916">
      <w:pPr>
        <w:numPr>
          <w:ilvl w:val="0"/>
          <w:numId w:val="12"/>
        </w:numPr>
        <w:ind w:right="26"/>
        <w:rPr>
          <w:rFonts w:ascii="Arial" w:hAnsi="Arial" w:cs="Arial"/>
          <w:sz w:val="18"/>
          <w:szCs w:val="18"/>
        </w:rPr>
      </w:pPr>
      <w:r w:rsidRPr="00876AEB">
        <w:rPr>
          <w:rFonts w:ascii="Arial" w:hAnsi="Arial" w:cs="Arial"/>
          <w:sz w:val="18"/>
          <w:szCs w:val="18"/>
        </w:rPr>
        <w:t xml:space="preserve">Connecting with Your Teen </w:t>
      </w:r>
    </w:p>
    <w:p w14:paraId="03016561" w14:textId="7B6CBCBE" w:rsidR="00A427EA" w:rsidRPr="00382EA7" w:rsidRDefault="009A7F14" w:rsidP="00382EA7">
      <w:pPr>
        <w:numPr>
          <w:ilvl w:val="0"/>
          <w:numId w:val="12"/>
        </w:numPr>
        <w:ind w:right="26"/>
        <w:rPr>
          <w:rFonts w:ascii="Arial" w:hAnsi="Arial" w:cs="Arial"/>
          <w:sz w:val="18"/>
          <w:szCs w:val="18"/>
        </w:rPr>
      </w:pPr>
      <w:r w:rsidRPr="00876AEB">
        <w:rPr>
          <w:rFonts w:ascii="Arial" w:hAnsi="Arial" w:cs="Arial"/>
          <w:sz w:val="18"/>
          <w:szCs w:val="18"/>
        </w:rPr>
        <w:t xml:space="preserve">Any Evidence-Based/Best Practice Programs as listed on the </w:t>
      </w:r>
      <w:r w:rsidRPr="00382EA7">
        <w:rPr>
          <w:rFonts w:ascii="Arial" w:hAnsi="Arial" w:cs="Arial"/>
          <w:sz w:val="18"/>
          <w:szCs w:val="18"/>
        </w:rPr>
        <w:t>SAMHSA website, Practitioner Training tab:</w:t>
      </w:r>
      <w:hyperlink r:id="rId55">
        <w:r w:rsidRPr="00382EA7">
          <w:rPr>
            <w:rFonts w:ascii="Arial" w:hAnsi="Arial" w:cs="Arial"/>
            <w:sz w:val="18"/>
            <w:szCs w:val="18"/>
          </w:rPr>
          <w:t xml:space="preserve"> </w:t>
        </w:r>
      </w:hyperlink>
      <w:hyperlink r:id="rId56">
        <w:r w:rsidRPr="00382EA7">
          <w:rPr>
            <w:rFonts w:ascii="Arial" w:hAnsi="Arial" w:cs="Arial"/>
            <w:color w:val="0066FF"/>
            <w:sz w:val="18"/>
            <w:szCs w:val="18"/>
            <w:u w:val="single" w:color="0066FF"/>
          </w:rPr>
          <w:t>https://www.samhsa.gov/practitioner</w:t>
        </w:r>
      </w:hyperlink>
      <w:hyperlink r:id="rId57">
        <w:r w:rsidRPr="00382EA7">
          <w:rPr>
            <w:rFonts w:ascii="Arial" w:hAnsi="Arial" w:cs="Arial"/>
            <w:color w:val="0066FF"/>
            <w:sz w:val="18"/>
            <w:szCs w:val="18"/>
            <w:u w:val="single" w:color="0066FF"/>
          </w:rPr>
          <w:t>-</w:t>
        </w:r>
      </w:hyperlink>
      <w:hyperlink r:id="rId58">
        <w:r w:rsidRPr="00382EA7">
          <w:rPr>
            <w:rFonts w:ascii="Arial" w:hAnsi="Arial" w:cs="Arial"/>
            <w:color w:val="0066FF"/>
            <w:sz w:val="18"/>
            <w:szCs w:val="18"/>
            <w:u w:val="single" w:color="0066FF"/>
          </w:rPr>
          <w:t>training</w:t>
        </w:r>
      </w:hyperlink>
      <w:hyperlink r:id="rId59">
        <w:r w:rsidRPr="00382EA7">
          <w:rPr>
            <w:rFonts w:ascii="Arial" w:hAnsi="Arial" w:cs="Arial"/>
            <w:color w:val="0066FF"/>
            <w:sz w:val="18"/>
            <w:szCs w:val="18"/>
          </w:rPr>
          <w:t xml:space="preserve"> </w:t>
        </w:r>
      </w:hyperlink>
      <w:r w:rsidRPr="00382EA7">
        <w:rPr>
          <w:rFonts w:ascii="Arial" w:hAnsi="Arial" w:cs="Arial"/>
          <w:sz w:val="18"/>
          <w:szCs w:val="18"/>
        </w:rPr>
        <w:t xml:space="preserve"> </w:t>
      </w:r>
    </w:p>
    <w:p w14:paraId="679AE266" w14:textId="4839AA41" w:rsidR="00A427EA" w:rsidRPr="00876AEB" w:rsidRDefault="009A7F14" w:rsidP="00125916">
      <w:pPr>
        <w:numPr>
          <w:ilvl w:val="0"/>
          <w:numId w:val="12"/>
        </w:numPr>
        <w:spacing w:after="132"/>
        <w:ind w:right="26"/>
        <w:rPr>
          <w:rFonts w:ascii="Arial" w:hAnsi="Arial" w:cs="Arial"/>
          <w:sz w:val="18"/>
          <w:szCs w:val="18"/>
        </w:rPr>
      </w:pPr>
      <w:r w:rsidRPr="00876AEB">
        <w:rPr>
          <w:rFonts w:ascii="Arial" w:hAnsi="Arial" w:cs="Arial"/>
          <w:sz w:val="18"/>
          <w:szCs w:val="18"/>
        </w:rPr>
        <w:t>SAHMSA’s Prevention Technology Transfer Center Network</w:t>
      </w:r>
      <w:r w:rsidR="00667827">
        <w:rPr>
          <w:rFonts w:ascii="Arial" w:hAnsi="Arial" w:cs="Arial"/>
          <w:sz w:val="18"/>
          <w:szCs w:val="18"/>
        </w:rPr>
        <w:t xml:space="preserve">: </w:t>
      </w:r>
      <w:hyperlink r:id="rId60" w:history="1">
        <w:r w:rsidR="00667827" w:rsidRPr="000C63B3">
          <w:rPr>
            <w:rStyle w:val="Hyperlink"/>
            <w:rFonts w:ascii="Arial" w:hAnsi="Arial" w:cs="Arial"/>
            <w:sz w:val="18"/>
            <w:szCs w:val="18"/>
          </w:rPr>
          <w:t xml:space="preserve"> </w:t>
        </w:r>
      </w:hyperlink>
      <w:hyperlink r:id="rId61">
        <w:r w:rsidRPr="00876AEB">
          <w:rPr>
            <w:rFonts w:ascii="Arial" w:hAnsi="Arial" w:cs="Arial"/>
            <w:color w:val="0066FF"/>
            <w:sz w:val="18"/>
            <w:szCs w:val="18"/>
            <w:u w:val="single" w:color="0066FF"/>
          </w:rPr>
          <w:t>https://pttcnetwork.org/</w:t>
        </w:r>
      </w:hyperlink>
      <w:hyperlink r:id="rId62">
        <w:r w:rsidRPr="00876AEB">
          <w:rPr>
            <w:rFonts w:ascii="Arial" w:hAnsi="Arial" w:cs="Arial"/>
            <w:sz w:val="18"/>
            <w:szCs w:val="18"/>
          </w:rPr>
          <w:t xml:space="preserve"> </w:t>
        </w:r>
      </w:hyperlink>
    </w:p>
    <w:p w14:paraId="3BEC4AAF" w14:textId="77777777" w:rsidR="00A427EA" w:rsidRPr="00876AEB" w:rsidRDefault="009A7F14" w:rsidP="00125916">
      <w:pPr>
        <w:numPr>
          <w:ilvl w:val="0"/>
          <w:numId w:val="12"/>
        </w:numPr>
        <w:ind w:right="26"/>
        <w:rPr>
          <w:rFonts w:ascii="Arial" w:hAnsi="Arial" w:cs="Arial"/>
          <w:sz w:val="18"/>
          <w:szCs w:val="18"/>
        </w:rPr>
      </w:pPr>
      <w:r w:rsidRPr="00876AEB">
        <w:rPr>
          <w:rFonts w:ascii="Arial" w:hAnsi="Arial" w:cs="Arial"/>
          <w:sz w:val="18"/>
          <w:szCs w:val="18"/>
        </w:rPr>
        <w:t xml:space="preserve">The Athena Forum </w:t>
      </w:r>
      <w:hyperlink r:id="rId63">
        <w:r w:rsidRPr="00876AEB">
          <w:rPr>
            <w:rFonts w:ascii="Arial" w:hAnsi="Arial" w:cs="Arial"/>
            <w:color w:val="0066FF"/>
            <w:sz w:val="18"/>
            <w:szCs w:val="18"/>
            <w:u w:val="single" w:color="0066FF"/>
          </w:rPr>
          <w:t>www.theathenaforum.org</w:t>
        </w:r>
      </w:hyperlink>
      <w:hyperlink r:id="rId64">
        <w:r w:rsidRPr="00876AEB">
          <w:rPr>
            <w:rFonts w:ascii="Arial" w:hAnsi="Arial" w:cs="Arial"/>
            <w:sz w:val="18"/>
            <w:szCs w:val="18"/>
          </w:rPr>
          <w:t xml:space="preserve"> </w:t>
        </w:r>
      </w:hyperlink>
      <w:r w:rsidRPr="00876AEB">
        <w:rPr>
          <w:rFonts w:ascii="Arial" w:hAnsi="Arial" w:cs="Arial"/>
          <w:sz w:val="18"/>
          <w:szCs w:val="18"/>
        </w:rPr>
        <w:t xml:space="preserve">(click on Learning Library, Excellence in Prevention Programs) </w:t>
      </w:r>
    </w:p>
    <w:p w14:paraId="792F01DA" w14:textId="549550D9" w:rsidR="00A427EA" w:rsidRPr="00876AEB" w:rsidRDefault="009A7F14" w:rsidP="00DF6A34">
      <w:pPr>
        <w:numPr>
          <w:ilvl w:val="0"/>
          <w:numId w:val="12"/>
        </w:numPr>
        <w:spacing w:after="0"/>
        <w:ind w:right="26"/>
        <w:rPr>
          <w:rFonts w:ascii="Arial" w:hAnsi="Arial" w:cs="Arial"/>
          <w:sz w:val="18"/>
          <w:szCs w:val="18"/>
        </w:rPr>
      </w:pPr>
      <w:r w:rsidRPr="00876AEB">
        <w:rPr>
          <w:rFonts w:ascii="Arial" w:hAnsi="Arial" w:cs="Arial"/>
          <w:sz w:val="18"/>
          <w:szCs w:val="18"/>
        </w:rPr>
        <w:t xml:space="preserve">Mental Health and Addiction Certification Board of Oregon (MHACBO) Education page at </w:t>
      </w:r>
      <w:hyperlink r:id="rId65">
        <w:r w:rsidRPr="00876AEB">
          <w:rPr>
            <w:rFonts w:ascii="Arial" w:hAnsi="Arial" w:cs="Arial"/>
            <w:color w:val="0066FF"/>
            <w:sz w:val="18"/>
            <w:szCs w:val="18"/>
            <w:u w:val="single" w:color="0066FF"/>
          </w:rPr>
          <w:t>https://www.mhacbo.org/en/education/</w:t>
        </w:r>
      </w:hyperlink>
      <w:hyperlink r:id="rId66">
        <w:r w:rsidRPr="00876AEB">
          <w:rPr>
            <w:rFonts w:ascii="Arial" w:hAnsi="Arial" w:cs="Arial"/>
            <w:sz w:val="18"/>
            <w:szCs w:val="18"/>
          </w:rPr>
          <w:t xml:space="preserve"> </w:t>
        </w:r>
      </w:hyperlink>
      <w:r w:rsidRPr="00876AEB">
        <w:rPr>
          <w:rFonts w:ascii="Arial" w:hAnsi="Arial" w:cs="Arial"/>
          <w:sz w:val="18"/>
          <w:szCs w:val="18"/>
        </w:rPr>
        <w:t>- selected courses (e.g., Addiction Pharmacology,</w:t>
      </w:r>
      <w:r w:rsidR="00DF6A34" w:rsidRPr="00876AEB">
        <w:rPr>
          <w:rFonts w:ascii="Arial" w:hAnsi="Arial" w:cs="Arial"/>
          <w:sz w:val="18"/>
          <w:szCs w:val="18"/>
        </w:rPr>
        <w:t xml:space="preserve"> </w:t>
      </w:r>
      <w:r w:rsidRPr="00876AEB">
        <w:rPr>
          <w:rFonts w:ascii="Arial" w:hAnsi="Arial" w:cs="Arial"/>
          <w:sz w:val="18"/>
          <w:szCs w:val="18"/>
        </w:rPr>
        <w:t xml:space="preserve">Pharmacology of Drug Use Disorders, etc.) may qualify as ATOD Prevention Education with supportive documentation, e.g., agenda or syllabus  </w:t>
      </w:r>
    </w:p>
    <w:p w14:paraId="1B66F5D1" w14:textId="77777777" w:rsidR="00A427EA" w:rsidRPr="00876AEB" w:rsidRDefault="009A7F14" w:rsidP="00125916">
      <w:pPr>
        <w:numPr>
          <w:ilvl w:val="0"/>
          <w:numId w:val="12"/>
        </w:numPr>
        <w:ind w:right="26"/>
        <w:rPr>
          <w:rFonts w:ascii="Arial" w:hAnsi="Arial" w:cs="Arial"/>
          <w:sz w:val="18"/>
          <w:szCs w:val="18"/>
        </w:rPr>
      </w:pPr>
      <w:r w:rsidRPr="00876AEB">
        <w:rPr>
          <w:rFonts w:ascii="Arial" w:hAnsi="Arial" w:cs="Arial"/>
          <w:sz w:val="18"/>
          <w:szCs w:val="18"/>
        </w:rPr>
        <w:t>Chemical Dependency Training Consortium of the Northwest</w:t>
      </w:r>
      <w:hyperlink r:id="rId67">
        <w:r w:rsidRPr="00876AEB">
          <w:rPr>
            <w:rFonts w:ascii="Arial" w:hAnsi="Arial" w:cs="Arial"/>
            <w:sz w:val="18"/>
            <w:szCs w:val="18"/>
          </w:rPr>
          <w:t xml:space="preserve"> </w:t>
        </w:r>
      </w:hyperlink>
      <w:hyperlink r:id="rId68">
        <w:r w:rsidRPr="00876AEB">
          <w:rPr>
            <w:rFonts w:ascii="Arial" w:hAnsi="Arial" w:cs="Arial"/>
            <w:color w:val="0066FF"/>
            <w:sz w:val="18"/>
            <w:szCs w:val="18"/>
            <w:u w:val="single" w:color="0066FF"/>
          </w:rPr>
          <w:t>http://www.addictionceu.org/</w:t>
        </w:r>
      </w:hyperlink>
      <w:hyperlink r:id="rId69">
        <w:r w:rsidRPr="00876AEB">
          <w:rPr>
            <w:rFonts w:ascii="Arial" w:hAnsi="Arial" w:cs="Arial"/>
            <w:color w:val="0066FF"/>
            <w:sz w:val="18"/>
            <w:szCs w:val="18"/>
          </w:rPr>
          <w:t xml:space="preserve"> </w:t>
        </w:r>
      </w:hyperlink>
      <w:r w:rsidRPr="00876AEB">
        <w:rPr>
          <w:rFonts w:ascii="Arial" w:hAnsi="Arial" w:cs="Arial"/>
          <w:sz w:val="18"/>
          <w:szCs w:val="18"/>
        </w:rPr>
        <w:t xml:space="preserve">- portions of various conference/training events may qualify as ATOD Prevention Education with supportive documentation, e.g., agenda or syllabus  </w:t>
      </w:r>
    </w:p>
    <w:p w14:paraId="57F122E0" w14:textId="77777777" w:rsidR="00A427EA" w:rsidRPr="00876AEB" w:rsidRDefault="009A7F14" w:rsidP="00125916">
      <w:pPr>
        <w:numPr>
          <w:ilvl w:val="0"/>
          <w:numId w:val="12"/>
        </w:numPr>
        <w:ind w:right="26"/>
        <w:rPr>
          <w:rFonts w:ascii="Arial" w:hAnsi="Arial" w:cs="Arial"/>
          <w:sz w:val="18"/>
          <w:szCs w:val="18"/>
        </w:rPr>
      </w:pPr>
      <w:r w:rsidRPr="00876AEB">
        <w:rPr>
          <w:rFonts w:ascii="Arial" w:hAnsi="Arial" w:cs="Arial"/>
          <w:sz w:val="18"/>
          <w:szCs w:val="18"/>
        </w:rPr>
        <w:t xml:space="preserve">Study.com </w:t>
      </w:r>
      <w:hyperlink r:id="rId70">
        <w:r w:rsidRPr="00876AEB">
          <w:rPr>
            <w:rFonts w:ascii="Arial" w:hAnsi="Arial" w:cs="Arial"/>
            <w:color w:val="0066FF"/>
            <w:sz w:val="18"/>
            <w:szCs w:val="18"/>
            <w:u w:val="single" w:color="0066FF"/>
          </w:rPr>
          <w:t>https://study.com</w:t>
        </w:r>
      </w:hyperlink>
      <w:hyperlink r:id="rId71">
        <w:r w:rsidRPr="00876AEB">
          <w:rPr>
            <w:rFonts w:ascii="Arial" w:hAnsi="Arial" w:cs="Arial"/>
            <w:sz w:val="18"/>
            <w:szCs w:val="18"/>
          </w:rPr>
          <w:t xml:space="preserve"> </w:t>
        </w:r>
      </w:hyperlink>
      <w:r w:rsidRPr="00876AEB">
        <w:rPr>
          <w:rFonts w:ascii="Arial" w:hAnsi="Arial" w:cs="Arial"/>
          <w:sz w:val="18"/>
          <w:szCs w:val="18"/>
        </w:rPr>
        <w:t xml:space="preserve"> Online courses, including Health 102: Substance Abuse (139 lessons)   </w:t>
      </w:r>
    </w:p>
    <w:p w14:paraId="58D3BDF2" w14:textId="77777777" w:rsidR="00A427EA" w:rsidRPr="00876AEB" w:rsidRDefault="009A7F14" w:rsidP="00125916">
      <w:pPr>
        <w:numPr>
          <w:ilvl w:val="0"/>
          <w:numId w:val="12"/>
        </w:numPr>
        <w:ind w:right="26"/>
        <w:rPr>
          <w:rFonts w:ascii="Arial" w:hAnsi="Arial" w:cs="Arial"/>
          <w:sz w:val="18"/>
          <w:szCs w:val="18"/>
        </w:rPr>
      </w:pPr>
      <w:r w:rsidRPr="00876AEB">
        <w:rPr>
          <w:rFonts w:ascii="Arial" w:hAnsi="Arial" w:cs="Arial"/>
          <w:sz w:val="18"/>
          <w:szCs w:val="18"/>
        </w:rPr>
        <w:t xml:space="preserve">American Society of Addiction Medicine (ASAM) e-learning center at </w:t>
      </w:r>
      <w:hyperlink r:id="rId72">
        <w:r w:rsidRPr="00876AEB">
          <w:rPr>
            <w:rFonts w:ascii="Arial" w:hAnsi="Arial" w:cs="Arial"/>
            <w:color w:val="0066FF"/>
            <w:sz w:val="18"/>
            <w:szCs w:val="18"/>
            <w:u w:val="single" w:color="0066FF"/>
          </w:rPr>
          <w:t>https://elearning.asam.org/</w:t>
        </w:r>
      </w:hyperlink>
      <w:hyperlink r:id="rId73">
        <w:r w:rsidRPr="00876AEB">
          <w:rPr>
            <w:rFonts w:ascii="Arial" w:hAnsi="Arial" w:cs="Arial"/>
            <w:color w:val="0066FF"/>
            <w:sz w:val="18"/>
            <w:szCs w:val="18"/>
          </w:rPr>
          <w:t xml:space="preserve"> </w:t>
        </w:r>
      </w:hyperlink>
      <w:r w:rsidRPr="00876AEB">
        <w:rPr>
          <w:rFonts w:ascii="Arial" w:hAnsi="Arial" w:cs="Arial"/>
          <w:sz w:val="18"/>
          <w:szCs w:val="18"/>
        </w:rPr>
        <w:t xml:space="preserve"> – some courses may qualify as Prevention Education </w:t>
      </w:r>
    </w:p>
    <w:p w14:paraId="4E2ACD32" w14:textId="77777777" w:rsidR="00A427EA" w:rsidRPr="00876AEB" w:rsidRDefault="009A7F14" w:rsidP="00125916">
      <w:pPr>
        <w:numPr>
          <w:ilvl w:val="0"/>
          <w:numId w:val="12"/>
        </w:numPr>
        <w:spacing w:after="26"/>
        <w:ind w:right="26"/>
        <w:rPr>
          <w:rFonts w:ascii="Arial" w:hAnsi="Arial" w:cs="Arial"/>
          <w:sz w:val="18"/>
          <w:szCs w:val="18"/>
        </w:rPr>
      </w:pPr>
      <w:r w:rsidRPr="00876AEB">
        <w:rPr>
          <w:rFonts w:ascii="Arial" w:hAnsi="Arial" w:cs="Arial"/>
          <w:sz w:val="18"/>
          <w:szCs w:val="18"/>
        </w:rPr>
        <w:t xml:space="preserve">Prevention Solutions@EDC (Education Development Center) </w:t>
      </w:r>
      <w:hyperlink r:id="rId74">
        <w:r w:rsidRPr="00876AEB">
          <w:rPr>
            <w:rFonts w:ascii="Arial" w:hAnsi="Arial" w:cs="Arial"/>
            <w:color w:val="0066FF"/>
            <w:sz w:val="18"/>
            <w:szCs w:val="18"/>
            <w:u w:val="single" w:color="0066FF"/>
          </w:rPr>
          <w:t>https://psonline.edc.org</w:t>
        </w:r>
      </w:hyperlink>
      <w:hyperlink r:id="rId75">
        <w:r w:rsidRPr="00876AEB">
          <w:rPr>
            <w:rFonts w:ascii="Arial" w:hAnsi="Arial" w:cs="Arial"/>
            <w:sz w:val="18"/>
            <w:szCs w:val="18"/>
          </w:rPr>
          <w:t xml:space="preserve"> </w:t>
        </w:r>
      </w:hyperlink>
      <w:r w:rsidRPr="00876AEB">
        <w:rPr>
          <w:rFonts w:ascii="Arial" w:hAnsi="Arial" w:cs="Arial"/>
          <w:i/>
          <w:sz w:val="18"/>
          <w:szCs w:val="18"/>
        </w:rPr>
        <w:t xml:space="preserve"> </w:t>
      </w:r>
    </w:p>
    <w:p w14:paraId="5B0EE0A9" w14:textId="77777777" w:rsidR="00A427EA" w:rsidRPr="00876AEB" w:rsidRDefault="009A7F14" w:rsidP="00125916">
      <w:pPr>
        <w:spacing w:after="66"/>
        <w:ind w:left="0" w:right="0" w:firstLine="0"/>
        <w:rPr>
          <w:rFonts w:ascii="Arial" w:hAnsi="Arial" w:cs="Arial"/>
          <w:sz w:val="18"/>
          <w:szCs w:val="18"/>
        </w:rPr>
      </w:pPr>
      <w:r w:rsidRPr="00876AEB">
        <w:rPr>
          <w:rFonts w:ascii="Arial" w:hAnsi="Arial" w:cs="Arial"/>
          <w:b/>
          <w:sz w:val="18"/>
          <w:szCs w:val="18"/>
        </w:rPr>
        <w:t xml:space="preserve"> </w:t>
      </w:r>
    </w:p>
    <w:p w14:paraId="64CDAA01" w14:textId="77777777" w:rsidR="00A427EA" w:rsidRPr="00876AEB" w:rsidRDefault="009A7F14" w:rsidP="00125916">
      <w:pPr>
        <w:pStyle w:val="Heading1"/>
        <w:ind w:left="10"/>
        <w:rPr>
          <w:rFonts w:ascii="Arial" w:hAnsi="Arial" w:cs="Arial"/>
          <w:sz w:val="18"/>
          <w:szCs w:val="18"/>
        </w:rPr>
      </w:pPr>
      <w:r w:rsidRPr="00876AEB">
        <w:rPr>
          <w:rFonts w:ascii="Arial" w:hAnsi="Arial" w:cs="Arial"/>
          <w:sz w:val="18"/>
          <w:szCs w:val="18"/>
        </w:rPr>
        <w:t xml:space="preserve">3.  Prevention Ethics  </w:t>
      </w:r>
    </w:p>
    <w:p w14:paraId="40FFD6CF" w14:textId="77777777" w:rsidR="00A427EA" w:rsidRPr="00876AEB" w:rsidRDefault="009A7F14" w:rsidP="00125916">
      <w:pPr>
        <w:spacing w:after="80"/>
        <w:ind w:left="0" w:right="0" w:firstLine="0"/>
        <w:rPr>
          <w:rFonts w:ascii="Arial" w:hAnsi="Arial" w:cs="Arial"/>
          <w:sz w:val="18"/>
          <w:szCs w:val="18"/>
        </w:rPr>
      </w:pPr>
      <w:r w:rsidRPr="00876AEB">
        <w:rPr>
          <w:rFonts w:ascii="Arial" w:hAnsi="Arial" w:cs="Arial"/>
          <w:sz w:val="18"/>
          <w:szCs w:val="18"/>
        </w:rPr>
        <w:t xml:space="preserve"> </w:t>
      </w:r>
    </w:p>
    <w:p w14:paraId="31E09300" w14:textId="77777777" w:rsidR="00A427EA" w:rsidRPr="00876AEB" w:rsidRDefault="009A7F14" w:rsidP="00125916">
      <w:pPr>
        <w:numPr>
          <w:ilvl w:val="0"/>
          <w:numId w:val="13"/>
        </w:numPr>
        <w:spacing w:after="16"/>
        <w:ind w:right="26"/>
        <w:rPr>
          <w:rFonts w:ascii="Arial" w:hAnsi="Arial" w:cs="Arial"/>
          <w:sz w:val="18"/>
          <w:szCs w:val="18"/>
        </w:rPr>
      </w:pPr>
      <w:r w:rsidRPr="00876AEB">
        <w:rPr>
          <w:rFonts w:ascii="Arial" w:hAnsi="Arial" w:cs="Arial"/>
          <w:sz w:val="18"/>
          <w:szCs w:val="18"/>
        </w:rPr>
        <w:t xml:space="preserve">Regional Prevention Technology Transfer Centers offer Prevention Ethics courses online – consult the </w:t>
      </w:r>
    </w:p>
    <w:p w14:paraId="0F742BA3" w14:textId="77777777" w:rsidR="00A427EA" w:rsidRPr="00876AEB" w:rsidRDefault="009A7F14" w:rsidP="00AD35C6">
      <w:pPr>
        <w:pStyle w:val="ListParagraph"/>
        <w:spacing w:after="114"/>
        <w:ind w:right="0" w:firstLine="0"/>
        <w:rPr>
          <w:rFonts w:ascii="Arial" w:hAnsi="Arial" w:cs="Arial"/>
          <w:sz w:val="18"/>
          <w:szCs w:val="18"/>
        </w:rPr>
      </w:pPr>
      <w:r w:rsidRPr="00876AEB">
        <w:rPr>
          <w:rFonts w:ascii="Arial" w:hAnsi="Arial" w:cs="Arial"/>
          <w:sz w:val="18"/>
          <w:szCs w:val="18"/>
        </w:rPr>
        <w:t>PTTC Network website at</w:t>
      </w:r>
      <w:hyperlink r:id="rId76">
        <w:r w:rsidRPr="00876AEB">
          <w:rPr>
            <w:rFonts w:ascii="Arial" w:hAnsi="Arial" w:cs="Arial"/>
            <w:color w:val="0000FF"/>
            <w:sz w:val="18"/>
            <w:szCs w:val="18"/>
            <w:u w:val="single" w:color="0066FF"/>
          </w:rPr>
          <w:t xml:space="preserve"> </w:t>
        </w:r>
      </w:hyperlink>
      <w:hyperlink r:id="rId77">
        <w:r w:rsidRPr="00876AEB">
          <w:rPr>
            <w:rFonts w:ascii="Arial" w:hAnsi="Arial" w:cs="Arial"/>
            <w:color w:val="0066FF"/>
            <w:sz w:val="18"/>
            <w:szCs w:val="18"/>
            <w:u w:val="single" w:color="0066FF"/>
          </w:rPr>
          <w:t>https://pttcnetwork.org/</w:t>
        </w:r>
      </w:hyperlink>
      <w:hyperlink r:id="rId78">
        <w:r w:rsidRPr="00876AEB">
          <w:rPr>
            <w:rFonts w:ascii="Arial" w:hAnsi="Arial" w:cs="Arial"/>
            <w:sz w:val="18"/>
            <w:szCs w:val="18"/>
          </w:rPr>
          <w:t xml:space="preserve"> </w:t>
        </w:r>
      </w:hyperlink>
      <w:r w:rsidRPr="00876AEB">
        <w:rPr>
          <w:rFonts w:ascii="Arial" w:hAnsi="Arial" w:cs="Arial"/>
          <w:sz w:val="18"/>
          <w:szCs w:val="18"/>
        </w:rPr>
        <w:t xml:space="preserve">for course opportunities </w:t>
      </w:r>
    </w:p>
    <w:p w14:paraId="76BACE60" w14:textId="77777777" w:rsidR="00A427EA" w:rsidRPr="00876AEB" w:rsidRDefault="009A7F14" w:rsidP="00125916">
      <w:pPr>
        <w:numPr>
          <w:ilvl w:val="0"/>
          <w:numId w:val="13"/>
        </w:numPr>
        <w:ind w:right="26"/>
        <w:rPr>
          <w:rFonts w:ascii="Arial" w:hAnsi="Arial" w:cs="Arial"/>
          <w:sz w:val="18"/>
          <w:szCs w:val="18"/>
        </w:rPr>
      </w:pPr>
      <w:r w:rsidRPr="00876AEB">
        <w:rPr>
          <w:rFonts w:ascii="Arial" w:hAnsi="Arial" w:cs="Arial"/>
          <w:sz w:val="18"/>
          <w:szCs w:val="18"/>
        </w:rPr>
        <w:t xml:space="preserve">Ethics in Prevention: A Guide for Substance Abuse Prevention Practitioners (online course) </w:t>
      </w:r>
      <w:hyperlink r:id="rId79">
        <w:r w:rsidRPr="00876AEB">
          <w:rPr>
            <w:rFonts w:ascii="Arial" w:hAnsi="Arial" w:cs="Arial"/>
            <w:color w:val="0066FF"/>
            <w:sz w:val="18"/>
            <w:szCs w:val="18"/>
            <w:u w:val="single" w:color="0066FF"/>
          </w:rPr>
          <w:t>https://psonline.edc.org/</w:t>
        </w:r>
      </w:hyperlink>
      <w:hyperlink r:id="rId80">
        <w:r w:rsidRPr="00876AEB">
          <w:rPr>
            <w:rFonts w:ascii="Arial" w:hAnsi="Arial" w:cs="Arial"/>
            <w:sz w:val="18"/>
            <w:szCs w:val="18"/>
          </w:rPr>
          <w:t xml:space="preserve"> </w:t>
        </w:r>
      </w:hyperlink>
      <w:r w:rsidRPr="00876AEB">
        <w:rPr>
          <w:rFonts w:ascii="Arial" w:hAnsi="Arial" w:cs="Arial"/>
          <w:sz w:val="18"/>
          <w:szCs w:val="18"/>
        </w:rPr>
        <w:t xml:space="preserve"> </w:t>
      </w:r>
    </w:p>
    <w:p w14:paraId="778C219F" w14:textId="77777777" w:rsidR="00A427EA" w:rsidRPr="00876AEB" w:rsidRDefault="009A7F14" w:rsidP="00125916">
      <w:pPr>
        <w:numPr>
          <w:ilvl w:val="0"/>
          <w:numId w:val="13"/>
        </w:numPr>
        <w:spacing w:after="0"/>
        <w:ind w:right="26"/>
        <w:rPr>
          <w:rFonts w:ascii="Arial" w:hAnsi="Arial" w:cs="Arial"/>
          <w:sz w:val="18"/>
          <w:szCs w:val="18"/>
        </w:rPr>
      </w:pPr>
      <w:r w:rsidRPr="00876AEB">
        <w:rPr>
          <w:rFonts w:ascii="Arial" w:hAnsi="Arial" w:cs="Arial"/>
          <w:sz w:val="18"/>
          <w:szCs w:val="18"/>
        </w:rPr>
        <w:t xml:space="preserve">Prevention Solutions @ EDC preventionsolutions.edc.org – offers periodic moderated prevention ethics courses online </w:t>
      </w:r>
    </w:p>
    <w:p w14:paraId="55F2CE91" w14:textId="77777777" w:rsidR="00A427EA" w:rsidRPr="00876AEB" w:rsidRDefault="009A7F14" w:rsidP="00125916">
      <w:pPr>
        <w:spacing w:after="203"/>
        <w:ind w:left="663" w:right="0" w:firstLine="0"/>
        <w:rPr>
          <w:rFonts w:ascii="Arial" w:hAnsi="Arial" w:cs="Arial"/>
          <w:sz w:val="18"/>
          <w:szCs w:val="18"/>
        </w:rPr>
      </w:pPr>
      <w:r w:rsidRPr="00876AEB">
        <w:rPr>
          <w:rFonts w:ascii="Arial" w:hAnsi="Arial" w:cs="Arial"/>
          <w:sz w:val="18"/>
          <w:szCs w:val="18"/>
        </w:rPr>
        <w:t xml:space="preserve"> </w:t>
      </w:r>
    </w:p>
    <w:p w14:paraId="5EEB699D" w14:textId="77777777" w:rsidR="00A427EA" w:rsidRPr="00876AEB" w:rsidRDefault="009A7F14" w:rsidP="00125916">
      <w:pPr>
        <w:pStyle w:val="Heading2"/>
        <w:ind w:left="-5"/>
        <w:rPr>
          <w:rFonts w:ascii="Arial" w:hAnsi="Arial" w:cs="Arial"/>
          <w:sz w:val="18"/>
          <w:szCs w:val="18"/>
        </w:rPr>
      </w:pPr>
      <w:r w:rsidRPr="00876AEB">
        <w:rPr>
          <w:rFonts w:ascii="Arial" w:hAnsi="Arial" w:cs="Arial"/>
          <w:sz w:val="18"/>
          <w:szCs w:val="18"/>
        </w:rPr>
        <w:t>4.  General Prevention Education</w:t>
      </w:r>
      <w:r w:rsidRPr="00876AEB">
        <w:rPr>
          <w:rFonts w:ascii="Arial" w:hAnsi="Arial" w:cs="Arial"/>
          <w:b w:val="0"/>
          <w:sz w:val="18"/>
          <w:szCs w:val="18"/>
        </w:rPr>
        <w:t xml:space="preserve"> </w:t>
      </w:r>
    </w:p>
    <w:p w14:paraId="083F9D2E" w14:textId="77777777" w:rsidR="00A427EA" w:rsidRPr="00876AEB" w:rsidRDefault="009A7F14" w:rsidP="00125916">
      <w:pPr>
        <w:spacing w:after="121"/>
        <w:ind w:left="0" w:right="0" w:firstLine="0"/>
        <w:rPr>
          <w:rFonts w:ascii="Arial" w:hAnsi="Arial" w:cs="Arial"/>
          <w:sz w:val="18"/>
          <w:szCs w:val="18"/>
        </w:rPr>
      </w:pPr>
      <w:r w:rsidRPr="00876AEB">
        <w:rPr>
          <w:rFonts w:ascii="Arial" w:hAnsi="Arial" w:cs="Arial"/>
          <w:sz w:val="18"/>
          <w:szCs w:val="18"/>
        </w:rPr>
        <w:t xml:space="preserve"> </w:t>
      </w:r>
    </w:p>
    <w:p w14:paraId="0B7DABD4" w14:textId="77777777" w:rsidR="00A427EA" w:rsidRPr="00876AEB" w:rsidRDefault="009A7F14" w:rsidP="00125916">
      <w:pPr>
        <w:numPr>
          <w:ilvl w:val="0"/>
          <w:numId w:val="14"/>
        </w:numPr>
        <w:ind w:right="26"/>
        <w:rPr>
          <w:rFonts w:ascii="Arial" w:hAnsi="Arial" w:cs="Arial"/>
          <w:sz w:val="18"/>
          <w:szCs w:val="18"/>
        </w:rPr>
      </w:pPr>
      <w:r w:rsidRPr="00876AEB">
        <w:rPr>
          <w:rFonts w:ascii="Arial" w:hAnsi="Arial" w:cs="Arial"/>
          <w:sz w:val="18"/>
          <w:szCs w:val="18"/>
        </w:rPr>
        <w:t xml:space="preserve">Substance Abuse Prevention Skills Training </w:t>
      </w:r>
    </w:p>
    <w:p w14:paraId="6F35ADBE" w14:textId="77777777" w:rsidR="00A427EA" w:rsidRPr="00876AEB" w:rsidRDefault="009A7F14" w:rsidP="00125916">
      <w:pPr>
        <w:numPr>
          <w:ilvl w:val="0"/>
          <w:numId w:val="14"/>
        </w:numPr>
        <w:ind w:right="26"/>
        <w:rPr>
          <w:rFonts w:ascii="Arial" w:hAnsi="Arial" w:cs="Arial"/>
          <w:sz w:val="18"/>
          <w:szCs w:val="18"/>
        </w:rPr>
      </w:pPr>
      <w:r w:rsidRPr="00876AEB">
        <w:rPr>
          <w:rFonts w:ascii="Arial" w:hAnsi="Arial" w:cs="Arial"/>
          <w:sz w:val="18"/>
          <w:szCs w:val="18"/>
        </w:rPr>
        <w:t xml:space="preserve">WA SAPST Skills Training  </w:t>
      </w:r>
    </w:p>
    <w:p w14:paraId="79574808" w14:textId="77777777" w:rsidR="00A427EA" w:rsidRPr="00876AEB" w:rsidRDefault="009A7F14" w:rsidP="00125916">
      <w:pPr>
        <w:numPr>
          <w:ilvl w:val="0"/>
          <w:numId w:val="14"/>
        </w:numPr>
        <w:ind w:right="26"/>
        <w:rPr>
          <w:rFonts w:ascii="Arial" w:hAnsi="Arial" w:cs="Arial"/>
          <w:sz w:val="18"/>
          <w:szCs w:val="18"/>
        </w:rPr>
      </w:pPr>
      <w:r w:rsidRPr="00876AEB">
        <w:rPr>
          <w:rFonts w:ascii="Arial" w:hAnsi="Arial" w:cs="Arial"/>
          <w:sz w:val="18"/>
          <w:szCs w:val="18"/>
        </w:rPr>
        <w:t xml:space="preserve">Washington State Prevention Summit </w:t>
      </w:r>
    </w:p>
    <w:p w14:paraId="24735E68" w14:textId="77777777" w:rsidR="00A427EA" w:rsidRPr="00876AEB" w:rsidRDefault="009A7F14" w:rsidP="00125916">
      <w:pPr>
        <w:numPr>
          <w:ilvl w:val="0"/>
          <w:numId w:val="14"/>
        </w:numPr>
        <w:ind w:right="26"/>
        <w:rPr>
          <w:rFonts w:ascii="Arial" w:hAnsi="Arial" w:cs="Arial"/>
          <w:sz w:val="18"/>
          <w:szCs w:val="18"/>
        </w:rPr>
      </w:pPr>
      <w:r w:rsidRPr="00876AEB">
        <w:rPr>
          <w:rFonts w:ascii="Arial" w:hAnsi="Arial" w:cs="Arial"/>
          <w:sz w:val="18"/>
          <w:szCs w:val="18"/>
        </w:rPr>
        <w:t xml:space="preserve">CADCA Mid-Year Training Institute </w:t>
      </w:r>
    </w:p>
    <w:p w14:paraId="78F98D3A" w14:textId="77777777" w:rsidR="00A427EA" w:rsidRPr="00876AEB" w:rsidRDefault="009A7F14" w:rsidP="00125916">
      <w:pPr>
        <w:pStyle w:val="ListParagraph"/>
        <w:numPr>
          <w:ilvl w:val="0"/>
          <w:numId w:val="14"/>
        </w:numPr>
        <w:ind w:right="26"/>
        <w:rPr>
          <w:rFonts w:ascii="Arial" w:hAnsi="Arial" w:cs="Arial"/>
          <w:sz w:val="18"/>
          <w:szCs w:val="18"/>
        </w:rPr>
      </w:pPr>
      <w:r w:rsidRPr="00876AEB">
        <w:rPr>
          <w:rFonts w:ascii="Arial" w:hAnsi="Arial" w:cs="Arial"/>
          <w:sz w:val="18"/>
          <w:szCs w:val="18"/>
        </w:rPr>
        <w:t xml:space="preserve">CADCA Leadership Institute </w:t>
      </w:r>
    </w:p>
    <w:p w14:paraId="18ABD4EC" w14:textId="77777777" w:rsidR="00A427EA" w:rsidRPr="00876AEB" w:rsidRDefault="009A7F14" w:rsidP="00125916">
      <w:pPr>
        <w:numPr>
          <w:ilvl w:val="0"/>
          <w:numId w:val="14"/>
        </w:numPr>
        <w:ind w:right="26"/>
        <w:rPr>
          <w:rFonts w:ascii="Arial" w:hAnsi="Arial" w:cs="Arial"/>
          <w:sz w:val="18"/>
          <w:szCs w:val="18"/>
        </w:rPr>
      </w:pPr>
      <w:r w:rsidRPr="00876AEB">
        <w:rPr>
          <w:rFonts w:ascii="Arial" w:hAnsi="Arial" w:cs="Arial"/>
          <w:sz w:val="18"/>
          <w:szCs w:val="18"/>
        </w:rPr>
        <w:t xml:space="preserve">Tribal Gathering  </w:t>
      </w:r>
    </w:p>
    <w:p w14:paraId="1314161D" w14:textId="77777777" w:rsidR="00A427EA" w:rsidRPr="00876AEB" w:rsidRDefault="009A7F14" w:rsidP="00125916">
      <w:pPr>
        <w:numPr>
          <w:ilvl w:val="0"/>
          <w:numId w:val="14"/>
        </w:numPr>
        <w:ind w:right="26"/>
        <w:rPr>
          <w:rFonts w:ascii="Arial" w:hAnsi="Arial" w:cs="Arial"/>
          <w:sz w:val="18"/>
          <w:szCs w:val="18"/>
        </w:rPr>
      </w:pPr>
      <w:r w:rsidRPr="00876AEB">
        <w:rPr>
          <w:rFonts w:ascii="Arial" w:hAnsi="Arial" w:cs="Arial"/>
          <w:sz w:val="18"/>
          <w:szCs w:val="18"/>
        </w:rPr>
        <w:t xml:space="preserve">Warm Beach Retreat  </w:t>
      </w:r>
    </w:p>
    <w:p w14:paraId="04A108BE" w14:textId="77777777" w:rsidR="00A427EA" w:rsidRPr="00876AEB" w:rsidRDefault="009A7F14" w:rsidP="00125916">
      <w:pPr>
        <w:numPr>
          <w:ilvl w:val="0"/>
          <w:numId w:val="14"/>
        </w:numPr>
        <w:ind w:right="26"/>
        <w:rPr>
          <w:rFonts w:ascii="Arial" w:hAnsi="Arial" w:cs="Arial"/>
          <w:sz w:val="18"/>
          <w:szCs w:val="18"/>
        </w:rPr>
      </w:pPr>
      <w:r w:rsidRPr="00876AEB">
        <w:rPr>
          <w:rFonts w:ascii="Arial" w:hAnsi="Arial" w:cs="Arial"/>
          <w:sz w:val="18"/>
          <w:szCs w:val="18"/>
        </w:rPr>
        <w:t xml:space="preserve">Wellbriety Program (sons, daughters, families of tradition) </w:t>
      </w:r>
    </w:p>
    <w:p w14:paraId="30D908F6" w14:textId="77777777" w:rsidR="00A427EA" w:rsidRPr="00876AEB" w:rsidRDefault="009A7F14" w:rsidP="00125916">
      <w:pPr>
        <w:numPr>
          <w:ilvl w:val="0"/>
          <w:numId w:val="14"/>
        </w:numPr>
        <w:ind w:right="26"/>
        <w:rPr>
          <w:rFonts w:ascii="Arial" w:hAnsi="Arial" w:cs="Arial"/>
          <w:sz w:val="18"/>
          <w:szCs w:val="18"/>
        </w:rPr>
      </w:pPr>
      <w:r w:rsidRPr="00876AEB">
        <w:rPr>
          <w:rFonts w:ascii="Arial" w:hAnsi="Arial" w:cs="Arial"/>
          <w:sz w:val="18"/>
          <w:szCs w:val="18"/>
        </w:rPr>
        <w:t xml:space="preserve">Second Step (violence prevention) </w:t>
      </w:r>
    </w:p>
    <w:p w14:paraId="11399817" w14:textId="77777777" w:rsidR="00A427EA" w:rsidRPr="00876AEB" w:rsidRDefault="009A7F14" w:rsidP="00125916">
      <w:pPr>
        <w:numPr>
          <w:ilvl w:val="0"/>
          <w:numId w:val="14"/>
        </w:numPr>
        <w:ind w:right="26"/>
        <w:rPr>
          <w:rFonts w:ascii="Arial" w:hAnsi="Arial" w:cs="Arial"/>
          <w:sz w:val="18"/>
          <w:szCs w:val="18"/>
        </w:rPr>
      </w:pPr>
      <w:r w:rsidRPr="00876AEB">
        <w:rPr>
          <w:rFonts w:ascii="Arial" w:hAnsi="Arial" w:cs="Arial"/>
          <w:sz w:val="18"/>
          <w:szCs w:val="18"/>
        </w:rPr>
        <w:t xml:space="preserve">ASIST – Suicide Prevention Training </w:t>
      </w:r>
    </w:p>
    <w:p w14:paraId="698C7236" w14:textId="77777777" w:rsidR="00A427EA" w:rsidRPr="00876AEB" w:rsidRDefault="009A7F14" w:rsidP="00125916">
      <w:pPr>
        <w:numPr>
          <w:ilvl w:val="0"/>
          <w:numId w:val="14"/>
        </w:numPr>
        <w:ind w:right="26"/>
        <w:rPr>
          <w:rFonts w:ascii="Arial" w:hAnsi="Arial" w:cs="Arial"/>
          <w:sz w:val="18"/>
          <w:szCs w:val="18"/>
        </w:rPr>
      </w:pPr>
      <w:r w:rsidRPr="00876AEB">
        <w:rPr>
          <w:rFonts w:ascii="Arial" w:hAnsi="Arial" w:cs="Arial"/>
          <w:sz w:val="18"/>
          <w:szCs w:val="18"/>
        </w:rPr>
        <w:t xml:space="preserve">The Art and Science of Community Organizing  </w:t>
      </w:r>
    </w:p>
    <w:p w14:paraId="4C0662E0" w14:textId="77777777" w:rsidR="00A427EA" w:rsidRPr="00876AEB" w:rsidRDefault="009A7F14" w:rsidP="00125916">
      <w:pPr>
        <w:numPr>
          <w:ilvl w:val="0"/>
          <w:numId w:val="14"/>
        </w:numPr>
        <w:ind w:right="26"/>
        <w:rPr>
          <w:rFonts w:ascii="Arial" w:hAnsi="Arial" w:cs="Arial"/>
          <w:sz w:val="18"/>
          <w:szCs w:val="18"/>
        </w:rPr>
      </w:pPr>
      <w:r w:rsidRPr="00876AEB">
        <w:rPr>
          <w:rFonts w:ascii="Arial" w:hAnsi="Arial" w:cs="Arial"/>
          <w:sz w:val="18"/>
          <w:szCs w:val="18"/>
        </w:rPr>
        <w:t xml:space="preserve">HIV/AIDS Prevention Training/Classes </w:t>
      </w:r>
    </w:p>
    <w:p w14:paraId="2C0BFC60" w14:textId="77777777" w:rsidR="00A427EA" w:rsidRPr="00876AEB" w:rsidRDefault="009A7F14" w:rsidP="00125916">
      <w:pPr>
        <w:numPr>
          <w:ilvl w:val="0"/>
          <w:numId w:val="14"/>
        </w:numPr>
        <w:ind w:right="26"/>
        <w:rPr>
          <w:rFonts w:ascii="Arial" w:hAnsi="Arial" w:cs="Arial"/>
          <w:sz w:val="18"/>
          <w:szCs w:val="18"/>
        </w:rPr>
      </w:pPr>
      <w:r w:rsidRPr="00876AEB">
        <w:rPr>
          <w:rFonts w:ascii="Arial" w:hAnsi="Arial" w:cs="Arial"/>
          <w:sz w:val="18"/>
          <w:szCs w:val="18"/>
        </w:rPr>
        <w:lastRenderedPageBreak/>
        <w:t xml:space="preserve">Domestic Violence Training/Classes </w:t>
      </w:r>
    </w:p>
    <w:p w14:paraId="62DDAFE9" w14:textId="77777777" w:rsidR="00A427EA" w:rsidRPr="00876AEB" w:rsidRDefault="009A7F14" w:rsidP="00125916">
      <w:pPr>
        <w:numPr>
          <w:ilvl w:val="0"/>
          <w:numId w:val="14"/>
        </w:numPr>
        <w:ind w:right="26"/>
        <w:rPr>
          <w:rFonts w:ascii="Arial" w:hAnsi="Arial" w:cs="Arial"/>
          <w:sz w:val="18"/>
          <w:szCs w:val="18"/>
        </w:rPr>
      </w:pPr>
      <w:r w:rsidRPr="00876AEB">
        <w:rPr>
          <w:rFonts w:ascii="Arial" w:hAnsi="Arial" w:cs="Arial"/>
          <w:sz w:val="18"/>
          <w:szCs w:val="18"/>
        </w:rPr>
        <w:t xml:space="preserve">Still More Activities that Teach </w:t>
      </w:r>
    </w:p>
    <w:p w14:paraId="6DB270F5" w14:textId="4193B535" w:rsidR="00A427EA" w:rsidRPr="00876AEB" w:rsidRDefault="009A7F14" w:rsidP="00125916">
      <w:pPr>
        <w:numPr>
          <w:ilvl w:val="0"/>
          <w:numId w:val="14"/>
        </w:numPr>
        <w:ind w:right="26"/>
        <w:rPr>
          <w:rFonts w:ascii="Arial" w:hAnsi="Arial" w:cs="Arial"/>
          <w:sz w:val="18"/>
          <w:szCs w:val="18"/>
        </w:rPr>
      </w:pPr>
      <w:r w:rsidRPr="00876AEB">
        <w:rPr>
          <w:rFonts w:ascii="Arial" w:hAnsi="Arial" w:cs="Arial"/>
          <w:sz w:val="18"/>
          <w:szCs w:val="18"/>
        </w:rPr>
        <w:t>Events related to Indicated Populations/Indicated Prevention Strategies</w:t>
      </w:r>
      <w:r w:rsidR="00742B26" w:rsidRPr="00876AEB">
        <w:rPr>
          <w:rFonts w:ascii="Arial" w:hAnsi="Arial" w:cs="Arial"/>
          <w:b/>
          <w:bCs/>
          <w:sz w:val="18"/>
          <w:szCs w:val="18"/>
          <w:vertAlign w:val="superscript"/>
        </w:rPr>
        <w:t>2</w:t>
      </w:r>
      <w:r w:rsidRPr="00876AEB">
        <w:rPr>
          <w:rFonts w:ascii="Arial" w:hAnsi="Arial" w:cs="Arial"/>
          <w:sz w:val="18"/>
          <w:szCs w:val="18"/>
        </w:rPr>
        <w:t xml:space="preserve"> (such as Global Appraisal of Individual Needs (GAIN), Dialectic Behavioral Therapy (DBT), Motivational Interviewing) </w:t>
      </w:r>
    </w:p>
    <w:p w14:paraId="53493D65" w14:textId="77777777" w:rsidR="00AC63CF" w:rsidRPr="00876AEB" w:rsidRDefault="009A7F14" w:rsidP="00125916">
      <w:pPr>
        <w:numPr>
          <w:ilvl w:val="0"/>
          <w:numId w:val="14"/>
        </w:numPr>
        <w:ind w:right="26"/>
        <w:rPr>
          <w:rFonts w:ascii="Arial" w:hAnsi="Arial" w:cs="Arial"/>
          <w:sz w:val="18"/>
          <w:szCs w:val="18"/>
        </w:rPr>
      </w:pPr>
      <w:r w:rsidRPr="00876AEB">
        <w:rPr>
          <w:rFonts w:ascii="Arial" w:hAnsi="Arial" w:cs="Arial"/>
          <w:sz w:val="18"/>
          <w:szCs w:val="18"/>
        </w:rPr>
        <w:t xml:space="preserve">END (End Nicotine Dependence) </w:t>
      </w:r>
    </w:p>
    <w:p w14:paraId="1690D4D2" w14:textId="5D68ED8E" w:rsidR="00AC63CF" w:rsidRDefault="009A7F14" w:rsidP="00AD35C6">
      <w:pPr>
        <w:numPr>
          <w:ilvl w:val="0"/>
          <w:numId w:val="14"/>
        </w:numPr>
        <w:ind w:right="26"/>
        <w:rPr>
          <w:rFonts w:ascii="Arial" w:hAnsi="Arial" w:cs="Arial"/>
          <w:sz w:val="18"/>
          <w:szCs w:val="18"/>
        </w:rPr>
      </w:pPr>
      <w:r w:rsidRPr="00876AEB">
        <w:rPr>
          <w:rFonts w:ascii="Arial" w:hAnsi="Arial" w:cs="Arial"/>
          <w:sz w:val="18"/>
          <w:szCs w:val="18"/>
        </w:rPr>
        <w:t>Adverse Childhood Experiences</w:t>
      </w:r>
      <w:r w:rsidRPr="00876AEB">
        <w:rPr>
          <w:rFonts w:ascii="Arial" w:hAnsi="Arial" w:cs="Arial"/>
          <w:i/>
          <w:sz w:val="18"/>
          <w:szCs w:val="18"/>
        </w:rPr>
        <w:t xml:space="preserve"> </w:t>
      </w:r>
      <w:r w:rsidRPr="00876AEB">
        <w:rPr>
          <w:rFonts w:ascii="Arial" w:hAnsi="Arial" w:cs="Arial"/>
          <w:sz w:val="18"/>
          <w:szCs w:val="18"/>
        </w:rPr>
        <w:t xml:space="preserve">(ACES) </w:t>
      </w:r>
    </w:p>
    <w:p w14:paraId="1D6E36FB" w14:textId="77777777" w:rsidR="00AD35C6" w:rsidRPr="00AD35C6" w:rsidRDefault="00AD35C6" w:rsidP="00AD35C6">
      <w:pPr>
        <w:ind w:right="26" w:firstLine="0"/>
        <w:rPr>
          <w:rFonts w:ascii="Arial" w:hAnsi="Arial" w:cs="Arial"/>
          <w:sz w:val="18"/>
          <w:szCs w:val="18"/>
        </w:rPr>
      </w:pPr>
    </w:p>
    <w:p w14:paraId="72ADE949" w14:textId="59A36BF7" w:rsidR="00A427EA" w:rsidRPr="00876AEB" w:rsidRDefault="009A7F14" w:rsidP="00125916">
      <w:pPr>
        <w:pStyle w:val="Heading2"/>
        <w:ind w:left="-5"/>
        <w:rPr>
          <w:rFonts w:ascii="Arial" w:hAnsi="Arial" w:cs="Arial"/>
          <w:sz w:val="18"/>
          <w:szCs w:val="18"/>
        </w:rPr>
      </w:pPr>
      <w:r w:rsidRPr="00876AEB">
        <w:rPr>
          <w:rFonts w:ascii="Arial" w:hAnsi="Arial" w:cs="Arial"/>
          <w:sz w:val="18"/>
          <w:szCs w:val="18"/>
        </w:rPr>
        <w:t>5.      Cross Domains (with Estimated Hours per Domain)</w:t>
      </w:r>
      <w:r w:rsidR="00E15EDE" w:rsidRPr="00876AEB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="00742B26" w:rsidRPr="00876AEB">
        <w:rPr>
          <w:rFonts w:ascii="Arial" w:hAnsi="Arial" w:cs="Arial"/>
          <w:sz w:val="18"/>
          <w:szCs w:val="18"/>
          <w:vertAlign w:val="superscript"/>
        </w:rPr>
        <w:t>3</w:t>
      </w:r>
    </w:p>
    <w:p w14:paraId="14DB86D0" w14:textId="77777777" w:rsidR="00A427EA" w:rsidRPr="00876AEB" w:rsidRDefault="009A7F14" w:rsidP="00125916">
      <w:pPr>
        <w:spacing w:after="32"/>
        <w:ind w:left="0" w:right="0" w:firstLine="0"/>
        <w:rPr>
          <w:rFonts w:ascii="Arial" w:hAnsi="Arial" w:cs="Arial"/>
          <w:sz w:val="18"/>
          <w:szCs w:val="18"/>
        </w:rPr>
      </w:pPr>
      <w:r w:rsidRPr="00876AEB">
        <w:rPr>
          <w:rFonts w:ascii="Arial" w:hAnsi="Arial" w:cs="Arial"/>
          <w:b/>
          <w:sz w:val="18"/>
          <w:szCs w:val="18"/>
        </w:rPr>
        <w:t xml:space="preserve"> </w:t>
      </w:r>
    </w:p>
    <w:p w14:paraId="44CFA59D" w14:textId="77777777" w:rsidR="00A427EA" w:rsidRPr="00876AEB" w:rsidRDefault="009A7F14" w:rsidP="00125916">
      <w:pPr>
        <w:numPr>
          <w:ilvl w:val="0"/>
          <w:numId w:val="15"/>
        </w:numPr>
        <w:ind w:right="26" w:hanging="216"/>
        <w:rPr>
          <w:rFonts w:ascii="Arial" w:hAnsi="Arial" w:cs="Arial"/>
          <w:sz w:val="18"/>
          <w:szCs w:val="18"/>
        </w:rPr>
      </w:pPr>
      <w:r w:rsidRPr="00876AEB">
        <w:rPr>
          <w:rFonts w:ascii="Arial" w:hAnsi="Arial" w:cs="Arial"/>
          <w:sz w:val="18"/>
          <w:szCs w:val="18"/>
        </w:rPr>
        <w:t xml:space="preserve">The Art and Science of Community Organizing = 3 hours ATOD Prevention Education+ 4 hours Prevention Ethics + 16.5 hours General Prevention  </w:t>
      </w:r>
    </w:p>
    <w:p w14:paraId="6D115FE2" w14:textId="77777777" w:rsidR="00A427EA" w:rsidRPr="00876AEB" w:rsidRDefault="009A7F14" w:rsidP="00125916">
      <w:pPr>
        <w:numPr>
          <w:ilvl w:val="0"/>
          <w:numId w:val="15"/>
        </w:numPr>
        <w:spacing w:after="87"/>
        <w:ind w:right="26" w:hanging="216"/>
        <w:rPr>
          <w:rFonts w:ascii="Arial" w:hAnsi="Arial" w:cs="Arial"/>
          <w:sz w:val="18"/>
          <w:szCs w:val="18"/>
        </w:rPr>
      </w:pPr>
      <w:r w:rsidRPr="00876AEB">
        <w:rPr>
          <w:rFonts w:ascii="Arial" w:hAnsi="Arial" w:cs="Arial"/>
          <w:sz w:val="18"/>
          <w:szCs w:val="18"/>
        </w:rPr>
        <w:t xml:space="preserve">EWU-ADST 410 Community Prevention Methods, on-line = 4 hours of ATOD Education+4 hours of Prevention Ethics+ 32 hours of ATOD Prevention Education   </w:t>
      </w:r>
    </w:p>
    <w:p w14:paraId="4E9857DD" w14:textId="77777777" w:rsidR="00A427EA" w:rsidRPr="00876AEB" w:rsidRDefault="009A7F14" w:rsidP="00125916">
      <w:pPr>
        <w:spacing w:after="8"/>
        <w:ind w:left="0" w:right="0" w:firstLine="0"/>
        <w:rPr>
          <w:rFonts w:ascii="Arial" w:hAnsi="Arial" w:cs="Arial"/>
          <w:sz w:val="18"/>
          <w:szCs w:val="18"/>
        </w:rPr>
      </w:pPr>
      <w:r w:rsidRPr="00876AEB">
        <w:rPr>
          <w:rFonts w:ascii="Arial" w:eastAsia="Garamond" w:hAnsi="Arial" w:cs="Arial"/>
          <w:sz w:val="18"/>
          <w:szCs w:val="18"/>
        </w:rPr>
        <w:t xml:space="preserve"> </w:t>
      </w:r>
    </w:p>
    <w:p w14:paraId="1341616C" w14:textId="5A68E2DF" w:rsidR="00D73CDD" w:rsidRPr="00876AEB" w:rsidRDefault="00876AEB" w:rsidP="00D73CDD">
      <w:pPr>
        <w:spacing w:after="0"/>
        <w:ind w:left="0" w:right="0" w:firstLine="0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D46A65" wp14:editId="75391655">
                <wp:simplePos x="0" y="0"/>
                <wp:positionH relativeFrom="column">
                  <wp:posOffset>18661</wp:posOffset>
                </wp:positionH>
                <wp:positionV relativeFrom="paragraph">
                  <wp:posOffset>43634</wp:posOffset>
                </wp:positionV>
                <wp:extent cx="5915608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60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C805A1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5pt,3.45pt" to="467.2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" strokecolor="black [3213]" strokeweight="1pt">
                <v:stroke joinstyle="miter"/>
              </v:line>
            </w:pict>
          </mc:Fallback>
        </mc:AlternateContent>
      </w:r>
      <w:r w:rsidR="009A7F14" w:rsidRPr="00876AEB">
        <w:rPr>
          <w:rFonts w:ascii="Arial" w:eastAsia="Times New Roman" w:hAnsi="Arial" w:cs="Arial"/>
          <w:sz w:val="18"/>
          <w:szCs w:val="18"/>
        </w:rPr>
        <w:t xml:space="preserve"> </w:t>
      </w:r>
    </w:p>
    <w:p w14:paraId="26CC2E51" w14:textId="77777777" w:rsidR="000A15C3" w:rsidRPr="00876AEB" w:rsidRDefault="000A15C3" w:rsidP="00876AEB">
      <w:pPr>
        <w:spacing w:after="0"/>
        <w:ind w:left="0" w:right="0" w:firstLine="0"/>
        <w:rPr>
          <w:rFonts w:ascii="Arial" w:hAnsi="Arial" w:cs="Arial"/>
          <w:sz w:val="18"/>
          <w:szCs w:val="18"/>
        </w:rPr>
      </w:pPr>
    </w:p>
    <w:p w14:paraId="63DC4AC3" w14:textId="06E8E466" w:rsidR="00A427EA" w:rsidRPr="00876AEB" w:rsidRDefault="009A7F14" w:rsidP="00876AEB">
      <w:pPr>
        <w:pStyle w:val="ListParagraph"/>
        <w:numPr>
          <w:ilvl w:val="0"/>
          <w:numId w:val="21"/>
        </w:numPr>
        <w:spacing w:after="0"/>
        <w:ind w:left="360" w:right="0"/>
        <w:rPr>
          <w:rFonts w:ascii="Arial" w:hAnsi="Arial" w:cs="Arial"/>
          <w:sz w:val="16"/>
          <w:szCs w:val="16"/>
        </w:rPr>
      </w:pPr>
      <w:r w:rsidRPr="00876AEB">
        <w:rPr>
          <w:rFonts w:ascii="Arial" w:hAnsi="Arial" w:cs="Arial"/>
          <w:i/>
          <w:sz w:val="16"/>
          <w:szCs w:val="16"/>
        </w:rPr>
        <w:t>Washington State Prevention Summit</w:t>
      </w:r>
      <w:r w:rsidRPr="00876AEB">
        <w:rPr>
          <w:rFonts w:ascii="Arial" w:hAnsi="Arial" w:cs="Arial"/>
          <w:sz w:val="16"/>
          <w:szCs w:val="16"/>
        </w:rPr>
        <w:t xml:space="preserve">:  These hours may also fall within ATOD Prevention Education, General Prevention or split into different domains, depending upon the workshop attended.  An applicant should clearly document which workshops he/she attended. </w:t>
      </w:r>
    </w:p>
    <w:p w14:paraId="152D0278" w14:textId="76F90A27" w:rsidR="00A427EA" w:rsidRPr="00876AEB" w:rsidRDefault="00A427EA" w:rsidP="00876AEB">
      <w:pPr>
        <w:spacing w:after="0"/>
        <w:ind w:left="-869" w:right="0" w:firstLine="48"/>
        <w:rPr>
          <w:rFonts w:ascii="Arial" w:hAnsi="Arial" w:cs="Arial"/>
          <w:sz w:val="16"/>
          <w:szCs w:val="16"/>
        </w:rPr>
      </w:pPr>
    </w:p>
    <w:p w14:paraId="7AC47115" w14:textId="5789760B" w:rsidR="00A427EA" w:rsidRPr="00876AEB" w:rsidRDefault="00E82A06" w:rsidP="00876AEB">
      <w:pPr>
        <w:pStyle w:val="ListParagraph"/>
        <w:numPr>
          <w:ilvl w:val="0"/>
          <w:numId w:val="21"/>
        </w:numPr>
        <w:spacing w:after="0"/>
        <w:ind w:left="360" w:right="0"/>
        <w:rPr>
          <w:rFonts w:ascii="Arial" w:hAnsi="Arial" w:cs="Arial"/>
          <w:sz w:val="16"/>
          <w:szCs w:val="16"/>
        </w:rPr>
      </w:pPr>
      <w:r w:rsidRPr="00876AEB">
        <w:rPr>
          <w:rFonts w:ascii="Arial" w:hAnsi="Arial" w:cs="Arial"/>
          <w:sz w:val="16"/>
          <w:szCs w:val="16"/>
        </w:rPr>
        <w:t>T</w:t>
      </w:r>
      <w:r w:rsidR="009A7F14" w:rsidRPr="00876AEB">
        <w:rPr>
          <w:rFonts w:ascii="Arial" w:hAnsi="Arial" w:cs="Arial"/>
          <w:sz w:val="16"/>
          <w:szCs w:val="16"/>
        </w:rPr>
        <w:t>he Institute of Medicine defines indicated prevention strategies as strategies designed to prevent the onset of substance abuse in individuals who do not meet DSM-IV criteria for addiction, but who are showing early danger signs, such as failing grades, and experimentation with alcohol/tobacco and other gateway drugs.  Indicated prevention programs address risk factors associated with individuals, who have a condition that puts them at very high risk.</w:t>
      </w:r>
      <w:r w:rsidR="009A7F14" w:rsidRPr="00876AEB">
        <w:rPr>
          <w:rFonts w:ascii="Arial" w:hAnsi="Arial" w:cs="Arial"/>
          <w:i/>
          <w:sz w:val="16"/>
          <w:szCs w:val="16"/>
        </w:rPr>
        <w:t xml:space="preserve">   </w:t>
      </w:r>
    </w:p>
    <w:p w14:paraId="5D333B5F" w14:textId="041D278A" w:rsidR="00A427EA" w:rsidRPr="00876AEB" w:rsidRDefault="00A427EA" w:rsidP="00876AEB">
      <w:pPr>
        <w:spacing w:after="45"/>
        <w:ind w:left="-869" w:right="0" w:firstLine="48"/>
        <w:rPr>
          <w:rFonts w:ascii="Arial" w:hAnsi="Arial" w:cs="Arial"/>
          <w:sz w:val="16"/>
          <w:szCs w:val="16"/>
        </w:rPr>
      </w:pPr>
    </w:p>
    <w:p w14:paraId="11799863" w14:textId="434B4E78" w:rsidR="00A427EA" w:rsidRPr="00876AEB" w:rsidRDefault="009A7F14" w:rsidP="00876AEB">
      <w:pPr>
        <w:pStyle w:val="ListParagraph"/>
        <w:numPr>
          <w:ilvl w:val="0"/>
          <w:numId w:val="21"/>
        </w:numPr>
        <w:spacing w:after="0"/>
        <w:ind w:left="360" w:right="0"/>
        <w:rPr>
          <w:rFonts w:ascii="Arial" w:hAnsi="Arial" w:cs="Arial"/>
          <w:sz w:val="16"/>
          <w:szCs w:val="16"/>
        </w:rPr>
      </w:pPr>
      <w:r w:rsidRPr="00876AEB">
        <w:rPr>
          <w:rFonts w:ascii="Arial" w:hAnsi="Arial" w:cs="Arial"/>
          <w:sz w:val="16"/>
          <w:szCs w:val="16"/>
        </w:rPr>
        <w:t>Since hours for trainings, conferences and classes may vary, these guidelines do not specify the exact number of</w:t>
      </w:r>
      <w:r w:rsidR="00CB7CA4" w:rsidRPr="00876AEB">
        <w:rPr>
          <w:rFonts w:ascii="Arial" w:hAnsi="Arial" w:cs="Arial"/>
          <w:sz w:val="16"/>
          <w:szCs w:val="16"/>
        </w:rPr>
        <w:t xml:space="preserve"> </w:t>
      </w:r>
      <w:r w:rsidRPr="00876AEB">
        <w:rPr>
          <w:rFonts w:ascii="Arial" w:hAnsi="Arial" w:cs="Arial"/>
          <w:sz w:val="16"/>
          <w:szCs w:val="16"/>
        </w:rPr>
        <w:t xml:space="preserve">hours for each respective event. </w:t>
      </w:r>
    </w:p>
    <w:p w14:paraId="00D7BE86" w14:textId="77777777" w:rsidR="00A427EA" w:rsidRPr="00876AEB" w:rsidRDefault="009A7F14" w:rsidP="00125916">
      <w:pPr>
        <w:spacing w:after="0"/>
        <w:ind w:left="0" w:right="0" w:firstLine="0"/>
        <w:rPr>
          <w:rFonts w:ascii="Arial" w:hAnsi="Arial" w:cs="Arial"/>
          <w:sz w:val="18"/>
          <w:szCs w:val="18"/>
        </w:rPr>
      </w:pPr>
      <w:r w:rsidRPr="00876AEB">
        <w:rPr>
          <w:rFonts w:ascii="Arial" w:hAnsi="Arial" w:cs="Arial"/>
          <w:sz w:val="18"/>
          <w:szCs w:val="18"/>
        </w:rPr>
        <w:t xml:space="preserve"> </w:t>
      </w:r>
    </w:p>
    <w:p w14:paraId="11BE886F" w14:textId="77777777" w:rsidR="00A427EA" w:rsidRPr="00876AEB" w:rsidRDefault="00A427EA">
      <w:pPr>
        <w:rPr>
          <w:rFonts w:ascii="Arial" w:hAnsi="Arial" w:cs="Arial"/>
          <w:sz w:val="18"/>
          <w:szCs w:val="18"/>
        </w:rPr>
        <w:sectPr w:rsidR="00A427EA" w:rsidRPr="00876AEB" w:rsidSect="0060090E">
          <w:headerReference w:type="even" r:id="rId81"/>
          <w:headerReference w:type="default" r:id="rId82"/>
          <w:footerReference w:type="even" r:id="rId83"/>
          <w:footerReference w:type="default" r:id="rId84"/>
          <w:footerReference w:type="first" r:id="rId85"/>
          <w:pgSz w:w="12240" w:h="15840"/>
          <w:pgMar w:top="1440" w:right="1440" w:bottom="1440" w:left="1440" w:header="0" w:footer="576" w:gutter="0"/>
          <w:cols w:space="720"/>
          <w:titlePg/>
          <w:docGrid w:linePitch="299"/>
        </w:sectPr>
      </w:pPr>
    </w:p>
    <w:p w14:paraId="5584B57B" w14:textId="77777777" w:rsidR="00A427EA" w:rsidRPr="00876AEB" w:rsidRDefault="009A7F14">
      <w:pPr>
        <w:spacing w:after="0" w:line="259" w:lineRule="auto"/>
        <w:ind w:left="0" w:right="0" w:firstLine="0"/>
        <w:jc w:val="right"/>
        <w:rPr>
          <w:rFonts w:ascii="Arial" w:hAnsi="Arial" w:cs="Arial"/>
          <w:sz w:val="18"/>
          <w:szCs w:val="18"/>
        </w:rPr>
      </w:pPr>
      <w:r w:rsidRPr="00876AEB">
        <w:rPr>
          <w:rFonts w:ascii="Arial" w:eastAsia="Times New Roman" w:hAnsi="Arial" w:cs="Arial"/>
          <w:sz w:val="18"/>
          <w:szCs w:val="18"/>
        </w:rPr>
        <w:lastRenderedPageBreak/>
        <w:t xml:space="preserve"> </w:t>
      </w:r>
    </w:p>
    <w:p w14:paraId="5F332180" w14:textId="77777777" w:rsidR="00A427EA" w:rsidRPr="00382EA7" w:rsidRDefault="009A7F14">
      <w:pPr>
        <w:pStyle w:val="Heading1"/>
        <w:spacing w:after="68"/>
        <w:ind w:left="0" w:right="60" w:firstLine="0"/>
        <w:jc w:val="center"/>
        <w:rPr>
          <w:rFonts w:ascii="Arial" w:hAnsi="Arial" w:cs="Arial"/>
          <w:sz w:val="18"/>
          <w:szCs w:val="18"/>
          <w:u w:val="single"/>
        </w:rPr>
      </w:pPr>
      <w:r w:rsidRPr="00382EA7">
        <w:rPr>
          <w:rFonts w:ascii="Arial" w:hAnsi="Arial" w:cs="Arial"/>
          <w:sz w:val="18"/>
          <w:szCs w:val="18"/>
          <w:u w:val="single"/>
        </w:rPr>
        <w:t xml:space="preserve">University of Washington School of Social Work Approved Courses </w:t>
      </w:r>
    </w:p>
    <w:p w14:paraId="479901F8" w14:textId="77777777" w:rsidR="00A427EA" w:rsidRPr="00876AEB" w:rsidRDefault="009A7F14">
      <w:pPr>
        <w:spacing w:after="130" w:line="259" w:lineRule="auto"/>
        <w:ind w:left="0" w:right="19" w:firstLine="0"/>
        <w:jc w:val="center"/>
        <w:rPr>
          <w:rFonts w:ascii="Arial" w:hAnsi="Arial" w:cs="Arial"/>
          <w:sz w:val="18"/>
          <w:szCs w:val="18"/>
        </w:rPr>
      </w:pPr>
      <w:r w:rsidRPr="00876AEB">
        <w:rPr>
          <w:rFonts w:ascii="Arial" w:hAnsi="Arial" w:cs="Arial"/>
          <w:b/>
          <w:sz w:val="18"/>
          <w:szCs w:val="18"/>
        </w:rPr>
        <w:t xml:space="preserve"> </w:t>
      </w:r>
    </w:p>
    <w:p w14:paraId="53ED5219" w14:textId="6AC12D15" w:rsidR="00A427EA" w:rsidRPr="00876AEB" w:rsidRDefault="009A7F14" w:rsidP="00382EA7">
      <w:pPr>
        <w:spacing w:after="0"/>
        <w:ind w:left="288" w:right="0" w:firstLine="0"/>
        <w:rPr>
          <w:rFonts w:ascii="Arial" w:hAnsi="Arial" w:cs="Arial"/>
          <w:sz w:val="18"/>
          <w:szCs w:val="18"/>
        </w:rPr>
      </w:pPr>
      <w:r w:rsidRPr="00876AEB">
        <w:rPr>
          <w:rFonts w:ascii="Arial" w:hAnsi="Arial" w:cs="Arial"/>
          <w:sz w:val="18"/>
          <w:szCs w:val="18"/>
        </w:rPr>
        <w:t>PSCBW Eligibility Committee approved the following course work be credited toward the Prevention Educational</w:t>
      </w:r>
      <w:r w:rsidR="00382EA7">
        <w:rPr>
          <w:rFonts w:ascii="Arial" w:hAnsi="Arial" w:cs="Arial"/>
          <w:sz w:val="18"/>
          <w:szCs w:val="18"/>
        </w:rPr>
        <w:t xml:space="preserve"> </w:t>
      </w:r>
      <w:r w:rsidRPr="00876AEB">
        <w:rPr>
          <w:rFonts w:ascii="Arial" w:hAnsi="Arial" w:cs="Arial"/>
          <w:sz w:val="18"/>
          <w:szCs w:val="18"/>
        </w:rPr>
        <w:t>Prerequisites</w:t>
      </w:r>
      <w:r w:rsidR="00382EA7">
        <w:rPr>
          <w:rFonts w:ascii="Arial" w:hAnsi="Arial" w:cs="Arial"/>
          <w:sz w:val="18"/>
          <w:szCs w:val="18"/>
        </w:rPr>
        <w:t xml:space="preserve"> </w:t>
      </w:r>
      <w:r w:rsidRPr="00876AEB">
        <w:rPr>
          <w:rFonts w:ascii="Arial" w:hAnsi="Arial" w:cs="Arial"/>
          <w:sz w:val="18"/>
          <w:szCs w:val="18"/>
        </w:rPr>
        <w:t xml:space="preserve">(August 2014).  </w:t>
      </w:r>
    </w:p>
    <w:p w14:paraId="52735C1A" w14:textId="77777777" w:rsidR="00A427EA" w:rsidRPr="00876AEB" w:rsidRDefault="009A7F14">
      <w:pPr>
        <w:spacing w:after="12" w:line="259" w:lineRule="auto"/>
        <w:ind w:left="0" w:right="0" w:firstLine="0"/>
        <w:rPr>
          <w:rFonts w:ascii="Arial" w:hAnsi="Arial" w:cs="Arial"/>
          <w:sz w:val="18"/>
          <w:szCs w:val="18"/>
        </w:rPr>
      </w:pPr>
      <w:r w:rsidRPr="00876AEB">
        <w:rPr>
          <w:rFonts w:ascii="Arial" w:hAnsi="Arial" w:cs="Arial"/>
          <w:sz w:val="18"/>
          <w:szCs w:val="18"/>
        </w:rPr>
        <w:t xml:space="preserve"> </w:t>
      </w:r>
    </w:p>
    <w:p w14:paraId="2EA1352D" w14:textId="77777777" w:rsidR="00A427EA" w:rsidRPr="00876AEB" w:rsidRDefault="009A7F14">
      <w:pPr>
        <w:pStyle w:val="Heading2"/>
        <w:spacing w:after="60"/>
        <w:ind w:left="715"/>
        <w:rPr>
          <w:rFonts w:ascii="Arial" w:hAnsi="Arial" w:cs="Arial"/>
          <w:sz w:val="18"/>
          <w:szCs w:val="18"/>
        </w:rPr>
      </w:pPr>
      <w:r w:rsidRPr="00876AEB">
        <w:rPr>
          <w:rFonts w:ascii="Arial" w:hAnsi="Arial" w:cs="Arial"/>
          <w:sz w:val="18"/>
          <w:szCs w:val="18"/>
        </w:rPr>
        <w:t>1.</w:t>
      </w:r>
      <w:r w:rsidRPr="00876AEB">
        <w:rPr>
          <w:rFonts w:ascii="Arial" w:eastAsia="Arial" w:hAnsi="Arial" w:cs="Arial"/>
          <w:sz w:val="18"/>
          <w:szCs w:val="18"/>
        </w:rPr>
        <w:t xml:space="preserve"> </w:t>
      </w:r>
      <w:r w:rsidRPr="00876AEB">
        <w:rPr>
          <w:rFonts w:ascii="Arial" w:hAnsi="Arial" w:cs="Arial"/>
          <w:sz w:val="18"/>
          <w:szCs w:val="18"/>
        </w:rPr>
        <w:t>ATOD (Alcohol, Tobacco and Other Drug) Education</w:t>
      </w:r>
      <w:r w:rsidRPr="00876AEB">
        <w:rPr>
          <w:rFonts w:ascii="Arial" w:hAnsi="Arial" w:cs="Arial"/>
          <w:b w:val="0"/>
          <w:sz w:val="18"/>
          <w:szCs w:val="18"/>
        </w:rPr>
        <w:t xml:space="preserve">   </w:t>
      </w:r>
      <w:r w:rsidRPr="00876AEB">
        <w:rPr>
          <w:rFonts w:ascii="Arial" w:hAnsi="Arial" w:cs="Arial"/>
          <w:sz w:val="18"/>
          <w:szCs w:val="18"/>
        </w:rPr>
        <w:t xml:space="preserve"> </w:t>
      </w:r>
    </w:p>
    <w:p w14:paraId="7981D01E" w14:textId="77777777" w:rsidR="00A427EA" w:rsidRPr="00876AEB" w:rsidRDefault="009A7F14">
      <w:pPr>
        <w:numPr>
          <w:ilvl w:val="0"/>
          <w:numId w:val="7"/>
        </w:numPr>
        <w:spacing w:after="9"/>
        <w:ind w:right="26"/>
        <w:rPr>
          <w:rFonts w:ascii="Arial" w:hAnsi="Arial" w:cs="Arial"/>
          <w:sz w:val="18"/>
          <w:szCs w:val="18"/>
        </w:rPr>
      </w:pPr>
      <w:r w:rsidRPr="00876AEB">
        <w:rPr>
          <w:rFonts w:ascii="Arial" w:hAnsi="Arial" w:cs="Arial"/>
          <w:sz w:val="18"/>
          <w:szCs w:val="18"/>
        </w:rPr>
        <w:t xml:space="preserve">SW 572 –27 hours  </w:t>
      </w:r>
    </w:p>
    <w:p w14:paraId="041A07C3" w14:textId="77777777" w:rsidR="00A427EA" w:rsidRPr="00876AEB" w:rsidRDefault="009A7F14">
      <w:pPr>
        <w:numPr>
          <w:ilvl w:val="0"/>
          <w:numId w:val="7"/>
        </w:numPr>
        <w:spacing w:after="9"/>
        <w:ind w:right="26"/>
        <w:rPr>
          <w:rFonts w:ascii="Arial" w:hAnsi="Arial" w:cs="Arial"/>
          <w:sz w:val="18"/>
          <w:szCs w:val="18"/>
        </w:rPr>
      </w:pPr>
      <w:r w:rsidRPr="00876AEB">
        <w:rPr>
          <w:rFonts w:ascii="Arial" w:hAnsi="Arial" w:cs="Arial"/>
          <w:sz w:val="18"/>
          <w:szCs w:val="18"/>
        </w:rPr>
        <w:t xml:space="preserve">SW593 – 4 hours  </w:t>
      </w:r>
    </w:p>
    <w:p w14:paraId="75A876DD" w14:textId="77777777" w:rsidR="00A427EA" w:rsidRPr="00876AEB" w:rsidRDefault="009A7F14">
      <w:pPr>
        <w:spacing w:after="0" w:line="259" w:lineRule="auto"/>
        <w:ind w:left="1441" w:right="0" w:firstLine="0"/>
        <w:rPr>
          <w:rFonts w:ascii="Arial" w:hAnsi="Arial" w:cs="Arial"/>
          <w:sz w:val="18"/>
          <w:szCs w:val="18"/>
        </w:rPr>
      </w:pPr>
      <w:r w:rsidRPr="00876AEB">
        <w:rPr>
          <w:rFonts w:ascii="Arial" w:hAnsi="Arial" w:cs="Arial"/>
          <w:sz w:val="18"/>
          <w:szCs w:val="18"/>
        </w:rPr>
        <w:t xml:space="preserve"> </w:t>
      </w:r>
    </w:p>
    <w:p w14:paraId="5AE4F0DF" w14:textId="77777777" w:rsidR="00A427EA" w:rsidRPr="00876AEB" w:rsidRDefault="009A7F14">
      <w:pPr>
        <w:pStyle w:val="Heading2"/>
        <w:ind w:left="715"/>
        <w:rPr>
          <w:rFonts w:ascii="Arial" w:hAnsi="Arial" w:cs="Arial"/>
          <w:sz w:val="18"/>
          <w:szCs w:val="18"/>
        </w:rPr>
      </w:pPr>
      <w:r w:rsidRPr="00876AEB">
        <w:rPr>
          <w:rFonts w:ascii="Arial" w:hAnsi="Arial" w:cs="Arial"/>
          <w:sz w:val="18"/>
          <w:szCs w:val="18"/>
        </w:rPr>
        <w:t>2.</w:t>
      </w:r>
      <w:r w:rsidRPr="00876AEB">
        <w:rPr>
          <w:rFonts w:ascii="Arial" w:hAnsi="Arial" w:cs="Arial"/>
          <w:b w:val="0"/>
          <w:sz w:val="18"/>
          <w:szCs w:val="18"/>
        </w:rPr>
        <w:t xml:space="preserve">    </w:t>
      </w:r>
      <w:r w:rsidRPr="00876AEB">
        <w:rPr>
          <w:rFonts w:ascii="Arial" w:hAnsi="Arial" w:cs="Arial"/>
          <w:sz w:val="18"/>
          <w:szCs w:val="18"/>
        </w:rPr>
        <w:t xml:space="preserve">ATOD Prevention Education  </w:t>
      </w:r>
    </w:p>
    <w:p w14:paraId="1BF98D21" w14:textId="77777777" w:rsidR="00A427EA" w:rsidRPr="00876AEB" w:rsidRDefault="009A7F14">
      <w:pPr>
        <w:numPr>
          <w:ilvl w:val="0"/>
          <w:numId w:val="8"/>
        </w:numPr>
        <w:spacing w:after="9"/>
        <w:ind w:right="26"/>
        <w:rPr>
          <w:rFonts w:ascii="Arial" w:hAnsi="Arial" w:cs="Arial"/>
          <w:sz w:val="18"/>
          <w:szCs w:val="18"/>
        </w:rPr>
      </w:pPr>
      <w:r w:rsidRPr="00876AEB">
        <w:rPr>
          <w:rFonts w:ascii="Arial" w:hAnsi="Arial" w:cs="Arial"/>
          <w:sz w:val="18"/>
          <w:szCs w:val="18"/>
        </w:rPr>
        <w:t xml:space="preserve">SW 516 – 18 hours </w:t>
      </w:r>
    </w:p>
    <w:p w14:paraId="4FA7F6F7" w14:textId="77777777" w:rsidR="00A427EA" w:rsidRPr="00876AEB" w:rsidRDefault="009A7F14">
      <w:pPr>
        <w:numPr>
          <w:ilvl w:val="0"/>
          <w:numId w:val="8"/>
        </w:numPr>
        <w:spacing w:after="9"/>
        <w:ind w:right="26"/>
        <w:rPr>
          <w:rFonts w:ascii="Arial" w:hAnsi="Arial" w:cs="Arial"/>
          <w:sz w:val="18"/>
          <w:szCs w:val="18"/>
        </w:rPr>
      </w:pPr>
      <w:r w:rsidRPr="00876AEB">
        <w:rPr>
          <w:rFonts w:ascii="Arial" w:hAnsi="Arial" w:cs="Arial"/>
          <w:sz w:val="18"/>
          <w:szCs w:val="18"/>
        </w:rPr>
        <w:t xml:space="preserve">SW 517 – 24 hours  </w:t>
      </w:r>
    </w:p>
    <w:p w14:paraId="79BA429C" w14:textId="77777777" w:rsidR="00A427EA" w:rsidRPr="00876AEB" w:rsidRDefault="009A7F14">
      <w:pPr>
        <w:numPr>
          <w:ilvl w:val="0"/>
          <w:numId w:val="8"/>
        </w:numPr>
        <w:spacing w:after="9"/>
        <w:ind w:right="26"/>
        <w:rPr>
          <w:rFonts w:ascii="Arial" w:hAnsi="Arial" w:cs="Arial"/>
          <w:sz w:val="18"/>
          <w:szCs w:val="18"/>
        </w:rPr>
      </w:pPr>
      <w:r w:rsidRPr="00876AEB">
        <w:rPr>
          <w:rFonts w:ascii="Arial" w:hAnsi="Arial" w:cs="Arial"/>
          <w:sz w:val="18"/>
          <w:szCs w:val="18"/>
        </w:rPr>
        <w:t xml:space="preserve">SW 518 – 10 hours </w:t>
      </w:r>
    </w:p>
    <w:p w14:paraId="799A558D" w14:textId="77777777" w:rsidR="00A427EA" w:rsidRPr="00876AEB" w:rsidRDefault="009A7F14">
      <w:pPr>
        <w:spacing w:after="0" w:line="259" w:lineRule="auto"/>
        <w:ind w:left="0" w:right="0" w:firstLine="0"/>
        <w:rPr>
          <w:rFonts w:ascii="Arial" w:hAnsi="Arial" w:cs="Arial"/>
          <w:sz w:val="18"/>
          <w:szCs w:val="18"/>
        </w:rPr>
      </w:pPr>
      <w:r w:rsidRPr="00876AEB">
        <w:rPr>
          <w:rFonts w:ascii="Arial" w:hAnsi="Arial" w:cs="Arial"/>
          <w:sz w:val="18"/>
          <w:szCs w:val="18"/>
        </w:rPr>
        <w:t xml:space="preserve"> </w:t>
      </w:r>
    </w:p>
    <w:p w14:paraId="30D0FE3B" w14:textId="77777777" w:rsidR="00A427EA" w:rsidRPr="00876AEB" w:rsidRDefault="009A7F14">
      <w:pPr>
        <w:pStyle w:val="Heading2"/>
        <w:ind w:left="715"/>
        <w:rPr>
          <w:rFonts w:ascii="Arial" w:hAnsi="Arial" w:cs="Arial"/>
          <w:sz w:val="18"/>
          <w:szCs w:val="18"/>
        </w:rPr>
      </w:pPr>
      <w:r w:rsidRPr="00876AEB">
        <w:rPr>
          <w:rFonts w:ascii="Arial" w:hAnsi="Arial" w:cs="Arial"/>
          <w:sz w:val="18"/>
          <w:szCs w:val="18"/>
        </w:rPr>
        <w:t>3.</w:t>
      </w:r>
      <w:r w:rsidRPr="00876AEB">
        <w:rPr>
          <w:rFonts w:ascii="Arial" w:hAnsi="Arial" w:cs="Arial"/>
          <w:b w:val="0"/>
          <w:sz w:val="18"/>
          <w:szCs w:val="18"/>
        </w:rPr>
        <w:t xml:space="preserve">    </w:t>
      </w:r>
      <w:r w:rsidRPr="00876AEB">
        <w:rPr>
          <w:rFonts w:ascii="Arial" w:hAnsi="Arial" w:cs="Arial"/>
          <w:sz w:val="18"/>
          <w:szCs w:val="18"/>
        </w:rPr>
        <w:t>Prevention Ethics</w:t>
      </w:r>
      <w:r w:rsidRPr="00876AEB">
        <w:rPr>
          <w:rFonts w:ascii="Arial" w:hAnsi="Arial" w:cs="Arial"/>
          <w:b w:val="0"/>
          <w:sz w:val="18"/>
          <w:szCs w:val="18"/>
        </w:rPr>
        <w:t xml:space="preserve"> </w:t>
      </w:r>
    </w:p>
    <w:p w14:paraId="5CB5E896" w14:textId="77777777" w:rsidR="00A427EA" w:rsidRPr="00876AEB" w:rsidRDefault="009A7F14">
      <w:pPr>
        <w:numPr>
          <w:ilvl w:val="0"/>
          <w:numId w:val="9"/>
        </w:numPr>
        <w:spacing w:after="9"/>
        <w:ind w:right="26"/>
        <w:rPr>
          <w:rFonts w:ascii="Arial" w:hAnsi="Arial" w:cs="Arial"/>
          <w:sz w:val="18"/>
          <w:szCs w:val="18"/>
        </w:rPr>
      </w:pPr>
      <w:r w:rsidRPr="00876AEB">
        <w:rPr>
          <w:rFonts w:ascii="Arial" w:hAnsi="Arial" w:cs="Arial"/>
          <w:sz w:val="18"/>
          <w:szCs w:val="18"/>
        </w:rPr>
        <w:t xml:space="preserve">SW 516 – 2 hours </w:t>
      </w:r>
    </w:p>
    <w:p w14:paraId="49A8A373" w14:textId="734269AB" w:rsidR="00A427EA" w:rsidRPr="00876AEB" w:rsidRDefault="009A7F14">
      <w:pPr>
        <w:numPr>
          <w:ilvl w:val="0"/>
          <w:numId w:val="9"/>
        </w:numPr>
        <w:spacing w:after="9"/>
        <w:ind w:right="26"/>
        <w:rPr>
          <w:rFonts w:ascii="Arial" w:hAnsi="Arial" w:cs="Arial"/>
          <w:sz w:val="18"/>
          <w:szCs w:val="18"/>
        </w:rPr>
      </w:pPr>
      <w:r w:rsidRPr="00876AEB">
        <w:rPr>
          <w:rFonts w:ascii="Arial" w:hAnsi="Arial" w:cs="Arial"/>
          <w:sz w:val="18"/>
          <w:szCs w:val="18"/>
        </w:rPr>
        <w:t xml:space="preserve">SW 517 – 6 hours   </w:t>
      </w:r>
    </w:p>
    <w:p w14:paraId="65934E43" w14:textId="77777777" w:rsidR="00A427EA" w:rsidRPr="00876AEB" w:rsidRDefault="009A7F14">
      <w:pPr>
        <w:spacing w:after="0" w:line="259" w:lineRule="auto"/>
        <w:ind w:left="0" w:right="0" w:firstLine="0"/>
        <w:rPr>
          <w:rFonts w:ascii="Arial" w:hAnsi="Arial" w:cs="Arial"/>
          <w:sz w:val="18"/>
          <w:szCs w:val="18"/>
        </w:rPr>
      </w:pPr>
      <w:r w:rsidRPr="00876AEB">
        <w:rPr>
          <w:rFonts w:ascii="Arial" w:hAnsi="Arial" w:cs="Arial"/>
          <w:sz w:val="18"/>
          <w:szCs w:val="18"/>
        </w:rPr>
        <w:t xml:space="preserve"> </w:t>
      </w:r>
    </w:p>
    <w:p w14:paraId="5F2E5839" w14:textId="77777777" w:rsidR="00A427EA" w:rsidRPr="00876AEB" w:rsidRDefault="009A7F14">
      <w:pPr>
        <w:pStyle w:val="Heading2"/>
        <w:ind w:left="715"/>
        <w:rPr>
          <w:rFonts w:ascii="Arial" w:hAnsi="Arial" w:cs="Arial"/>
          <w:sz w:val="18"/>
          <w:szCs w:val="18"/>
        </w:rPr>
      </w:pPr>
      <w:r w:rsidRPr="00876AEB">
        <w:rPr>
          <w:rFonts w:ascii="Arial" w:hAnsi="Arial" w:cs="Arial"/>
          <w:sz w:val="18"/>
          <w:szCs w:val="18"/>
        </w:rPr>
        <w:t xml:space="preserve">4. </w:t>
      </w:r>
      <w:r w:rsidRPr="00876AEB">
        <w:rPr>
          <w:rFonts w:ascii="Arial" w:hAnsi="Arial" w:cs="Arial"/>
          <w:b w:val="0"/>
          <w:sz w:val="18"/>
          <w:szCs w:val="18"/>
        </w:rPr>
        <w:t xml:space="preserve">   </w:t>
      </w:r>
      <w:r w:rsidRPr="00876AEB">
        <w:rPr>
          <w:rFonts w:ascii="Arial" w:hAnsi="Arial" w:cs="Arial"/>
          <w:sz w:val="18"/>
          <w:szCs w:val="18"/>
        </w:rPr>
        <w:t xml:space="preserve">General Prevention Education </w:t>
      </w:r>
      <w:r w:rsidRPr="00876AEB">
        <w:rPr>
          <w:rFonts w:ascii="Arial" w:hAnsi="Arial" w:cs="Arial"/>
          <w:b w:val="0"/>
          <w:sz w:val="18"/>
          <w:szCs w:val="18"/>
        </w:rPr>
        <w:t xml:space="preserve"> </w:t>
      </w:r>
    </w:p>
    <w:p w14:paraId="0FFB7487" w14:textId="77777777" w:rsidR="00A427EA" w:rsidRPr="00876AEB" w:rsidRDefault="009A7F14">
      <w:pPr>
        <w:numPr>
          <w:ilvl w:val="0"/>
          <w:numId w:val="10"/>
        </w:numPr>
        <w:spacing w:after="10"/>
        <w:ind w:right="26"/>
        <w:rPr>
          <w:rFonts w:ascii="Arial" w:hAnsi="Arial" w:cs="Arial"/>
          <w:sz w:val="18"/>
          <w:szCs w:val="18"/>
        </w:rPr>
      </w:pPr>
      <w:r w:rsidRPr="00876AEB">
        <w:rPr>
          <w:rFonts w:ascii="Arial" w:hAnsi="Arial" w:cs="Arial"/>
          <w:sz w:val="18"/>
          <w:szCs w:val="18"/>
        </w:rPr>
        <w:t xml:space="preserve">SW 501 – 15 hours </w:t>
      </w:r>
    </w:p>
    <w:p w14:paraId="3CB20F26" w14:textId="77777777" w:rsidR="00A427EA" w:rsidRPr="00876AEB" w:rsidRDefault="009A7F14">
      <w:pPr>
        <w:numPr>
          <w:ilvl w:val="0"/>
          <w:numId w:val="10"/>
        </w:numPr>
        <w:spacing w:after="9"/>
        <w:ind w:right="26"/>
        <w:rPr>
          <w:rFonts w:ascii="Arial" w:hAnsi="Arial" w:cs="Arial"/>
          <w:sz w:val="18"/>
          <w:szCs w:val="18"/>
        </w:rPr>
      </w:pPr>
      <w:r w:rsidRPr="00876AEB">
        <w:rPr>
          <w:rFonts w:ascii="Arial" w:hAnsi="Arial" w:cs="Arial"/>
          <w:sz w:val="18"/>
          <w:szCs w:val="18"/>
        </w:rPr>
        <w:t xml:space="preserve">SW 504 – 24 hours  </w:t>
      </w:r>
    </w:p>
    <w:p w14:paraId="76497656" w14:textId="77777777" w:rsidR="00320B12" w:rsidRPr="00876AEB" w:rsidRDefault="009A7F14">
      <w:pPr>
        <w:numPr>
          <w:ilvl w:val="0"/>
          <w:numId w:val="10"/>
        </w:numPr>
        <w:spacing w:after="11"/>
        <w:ind w:right="26"/>
        <w:rPr>
          <w:rFonts w:ascii="Arial" w:hAnsi="Arial" w:cs="Arial"/>
          <w:sz w:val="18"/>
          <w:szCs w:val="18"/>
        </w:rPr>
      </w:pPr>
      <w:r w:rsidRPr="00876AEB">
        <w:rPr>
          <w:rFonts w:ascii="Arial" w:hAnsi="Arial" w:cs="Arial"/>
          <w:sz w:val="18"/>
          <w:szCs w:val="18"/>
        </w:rPr>
        <w:t xml:space="preserve">SW 505 – 24 hours </w:t>
      </w:r>
    </w:p>
    <w:p w14:paraId="4E899B58" w14:textId="77777777" w:rsidR="00320B12" w:rsidRPr="00876AEB" w:rsidRDefault="009A7F14" w:rsidP="00AD35C6">
      <w:pPr>
        <w:spacing w:after="11"/>
        <w:ind w:left="1441" w:right="26"/>
        <w:rPr>
          <w:rFonts w:ascii="Arial" w:hAnsi="Arial" w:cs="Arial"/>
          <w:sz w:val="18"/>
          <w:szCs w:val="18"/>
        </w:rPr>
      </w:pPr>
      <w:r w:rsidRPr="00876AEB">
        <w:rPr>
          <w:rFonts w:ascii="Arial" w:eastAsia="Segoe UI Symbol" w:hAnsi="Arial" w:cs="Arial"/>
          <w:sz w:val="18"/>
          <w:szCs w:val="18"/>
        </w:rPr>
        <w:t>•</w:t>
      </w:r>
      <w:r w:rsidRPr="00876AEB">
        <w:rPr>
          <w:rFonts w:ascii="Arial" w:eastAsia="Arial" w:hAnsi="Arial" w:cs="Arial"/>
          <w:sz w:val="18"/>
          <w:szCs w:val="18"/>
        </w:rPr>
        <w:t xml:space="preserve"> </w:t>
      </w:r>
      <w:r w:rsidRPr="00876AEB">
        <w:rPr>
          <w:rFonts w:ascii="Arial" w:eastAsia="Arial" w:hAnsi="Arial" w:cs="Arial"/>
          <w:sz w:val="18"/>
          <w:szCs w:val="18"/>
        </w:rPr>
        <w:tab/>
      </w:r>
      <w:r w:rsidRPr="00876AEB">
        <w:rPr>
          <w:rFonts w:ascii="Arial" w:hAnsi="Arial" w:cs="Arial"/>
          <w:sz w:val="18"/>
          <w:szCs w:val="18"/>
        </w:rPr>
        <w:t>SW 506 – 22 hou</w:t>
      </w:r>
      <w:r w:rsidR="00320B12" w:rsidRPr="00876AEB">
        <w:rPr>
          <w:rFonts w:ascii="Arial" w:hAnsi="Arial" w:cs="Arial"/>
          <w:sz w:val="18"/>
          <w:szCs w:val="18"/>
        </w:rPr>
        <w:t>rs</w:t>
      </w:r>
    </w:p>
    <w:p w14:paraId="3939DA4F" w14:textId="7B78DF03" w:rsidR="00320B12" w:rsidRPr="00876AEB" w:rsidRDefault="009A7F14" w:rsidP="00AD35C6">
      <w:pPr>
        <w:spacing w:after="11"/>
        <w:ind w:left="1441" w:right="26"/>
        <w:rPr>
          <w:rFonts w:ascii="Arial" w:hAnsi="Arial" w:cs="Arial"/>
          <w:sz w:val="18"/>
          <w:szCs w:val="18"/>
        </w:rPr>
      </w:pPr>
      <w:r w:rsidRPr="00876AEB">
        <w:rPr>
          <w:rFonts w:ascii="Arial" w:eastAsia="Segoe UI Symbol" w:hAnsi="Arial" w:cs="Arial"/>
          <w:sz w:val="18"/>
          <w:szCs w:val="18"/>
        </w:rPr>
        <w:t>•</w:t>
      </w:r>
      <w:r w:rsidRPr="00876AEB">
        <w:rPr>
          <w:rFonts w:ascii="Arial" w:eastAsia="Arial" w:hAnsi="Arial" w:cs="Arial"/>
          <w:sz w:val="18"/>
          <w:szCs w:val="18"/>
        </w:rPr>
        <w:t xml:space="preserve"> </w:t>
      </w:r>
      <w:r w:rsidRPr="00876AEB">
        <w:rPr>
          <w:rFonts w:ascii="Arial" w:eastAsia="Arial" w:hAnsi="Arial" w:cs="Arial"/>
          <w:sz w:val="18"/>
          <w:szCs w:val="18"/>
        </w:rPr>
        <w:tab/>
      </w:r>
      <w:r w:rsidRPr="00876AEB">
        <w:rPr>
          <w:rFonts w:ascii="Arial" w:hAnsi="Arial" w:cs="Arial"/>
          <w:sz w:val="18"/>
          <w:szCs w:val="18"/>
        </w:rPr>
        <w:t>SW 512 – 18 hours</w:t>
      </w:r>
    </w:p>
    <w:p w14:paraId="15FBEFD0" w14:textId="67107FE2" w:rsidR="00A427EA" w:rsidRPr="00876AEB" w:rsidRDefault="009A7F14" w:rsidP="00320B12">
      <w:pPr>
        <w:spacing w:after="11"/>
        <w:ind w:left="1081" w:right="26" w:firstLine="0"/>
        <w:rPr>
          <w:rFonts w:ascii="Arial" w:hAnsi="Arial" w:cs="Arial"/>
          <w:sz w:val="18"/>
          <w:szCs w:val="18"/>
        </w:rPr>
      </w:pPr>
      <w:r w:rsidRPr="00876AEB">
        <w:rPr>
          <w:rFonts w:ascii="Arial" w:eastAsia="Segoe UI Symbol" w:hAnsi="Arial" w:cs="Arial"/>
          <w:sz w:val="18"/>
          <w:szCs w:val="18"/>
        </w:rPr>
        <w:t>•</w:t>
      </w:r>
      <w:r w:rsidRPr="00876AEB">
        <w:rPr>
          <w:rFonts w:ascii="Arial" w:eastAsia="Arial" w:hAnsi="Arial" w:cs="Arial"/>
          <w:sz w:val="18"/>
          <w:szCs w:val="18"/>
        </w:rPr>
        <w:t xml:space="preserve"> </w:t>
      </w:r>
      <w:r w:rsidRPr="00876AEB">
        <w:rPr>
          <w:rFonts w:ascii="Arial" w:eastAsia="Arial" w:hAnsi="Arial" w:cs="Arial"/>
          <w:sz w:val="18"/>
          <w:szCs w:val="18"/>
        </w:rPr>
        <w:tab/>
      </w:r>
      <w:r w:rsidRPr="00876AEB">
        <w:rPr>
          <w:rFonts w:ascii="Arial" w:hAnsi="Arial" w:cs="Arial"/>
          <w:sz w:val="18"/>
          <w:szCs w:val="18"/>
        </w:rPr>
        <w:t xml:space="preserve">SW 513 – 18 hours </w:t>
      </w:r>
    </w:p>
    <w:p w14:paraId="7D2BAB37" w14:textId="77777777" w:rsidR="00A427EA" w:rsidRPr="00876AEB" w:rsidRDefault="009A7F14">
      <w:pPr>
        <w:numPr>
          <w:ilvl w:val="0"/>
          <w:numId w:val="10"/>
        </w:numPr>
        <w:spacing w:after="9"/>
        <w:ind w:right="26"/>
        <w:rPr>
          <w:rFonts w:ascii="Arial" w:hAnsi="Arial" w:cs="Arial"/>
          <w:sz w:val="18"/>
          <w:szCs w:val="18"/>
        </w:rPr>
      </w:pPr>
      <w:r w:rsidRPr="00876AEB">
        <w:rPr>
          <w:rFonts w:ascii="Arial" w:hAnsi="Arial" w:cs="Arial"/>
          <w:sz w:val="18"/>
          <w:szCs w:val="18"/>
        </w:rPr>
        <w:t xml:space="preserve">SW 516 – 10 hours </w:t>
      </w:r>
    </w:p>
    <w:p w14:paraId="0F546714" w14:textId="77777777" w:rsidR="00A427EA" w:rsidRPr="00876AEB" w:rsidRDefault="009A7F14">
      <w:pPr>
        <w:numPr>
          <w:ilvl w:val="0"/>
          <w:numId w:val="10"/>
        </w:numPr>
        <w:spacing w:after="9"/>
        <w:ind w:right="26"/>
        <w:rPr>
          <w:rFonts w:ascii="Arial" w:hAnsi="Arial" w:cs="Arial"/>
          <w:sz w:val="18"/>
          <w:szCs w:val="18"/>
        </w:rPr>
      </w:pPr>
      <w:r w:rsidRPr="00876AEB">
        <w:rPr>
          <w:rFonts w:ascii="Arial" w:hAnsi="Arial" w:cs="Arial"/>
          <w:sz w:val="18"/>
          <w:szCs w:val="18"/>
        </w:rPr>
        <w:t xml:space="preserve">SW 518 – 20 hours   </w:t>
      </w:r>
    </w:p>
    <w:p w14:paraId="340314C0" w14:textId="77777777" w:rsidR="00A427EA" w:rsidRPr="00876AEB" w:rsidRDefault="009A7F14">
      <w:pPr>
        <w:numPr>
          <w:ilvl w:val="0"/>
          <w:numId w:val="10"/>
        </w:numPr>
        <w:spacing w:after="10"/>
        <w:ind w:right="26"/>
        <w:rPr>
          <w:rFonts w:ascii="Arial" w:hAnsi="Arial" w:cs="Arial"/>
          <w:sz w:val="18"/>
          <w:szCs w:val="18"/>
        </w:rPr>
      </w:pPr>
      <w:r w:rsidRPr="00876AEB">
        <w:rPr>
          <w:rFonts w:ascii="Arial" w:hAnsi="Arial" w:cs="Arial"/>
          <w:sz w:val="18"/>
          <w:szCs w:val="18"/>
        </w:rPr>
        <w:t xml:space="preserve">SW 521 – 21 hours </w:t>
      </w:r>
    </w:p>
    <w:p w14:paraId="753FE336" w14:textId="77777777" w:rsidR="00A427EA" w:rsidRPr="00876AEB" w:rsidRDefault="009A7F14">
      <w:pPr>
        <w:numPr>
          <w:ilvl w:val="0"/>
          <w:numId w:val="10"/>
        </w:numPr>
        <w:spacing w:after="44"/>
        <w:ind w:right="26"/>
        <w:rPr>
          <w:rFonts w:ascii="Arial" w:hAnsi="Arial" w:cs="Arial"/>
          <w:sz w:val="18"/>
          <w:szCs w:val="18"/>
        </w:rPr>
      </w:pPr>
      <w:r w:rsidRPr="00876AEB">
        <w:rPr>
          <w:rFonts w:ascii="Arial" w:hAnsi="Arial" w:cs="Arial"/>
          <w:sz w:val="18"/>
          <w:szCs w:val="18"/>
        </w:rPr>
        <w:t xml:space="preserve">SW 529 – 30 hours </w:t>
      </w:r>
    </w:p>
    <w:p w14:paraId="2EFC8A2D" w14:textId="77777777" w:rsidR="00A427EA" w:rsidRPr="00876AEB" w:rsidRDefault="009A7F14">
      <w:pPr>
        <w:numPr>
          <w:ilvl w:val="0"/>
          <w:numId w:val="10"/>
        </w:numPr>
        <w:spacing w:after="35"/>
        <w:ind w:right="26"/>
        <w:rPr>
          <w:rFonts w:ascii="Arial" w:hAnsi="Arial" w:cs="Arial"/>
          <w:sz w:val="18"/>
          <w:szCs w:val="18"/>
        </w:rPr>
      </w:pPr>
      <w:r w:rsidRPr="00876AEB">
        <w:rPr>
          <w:rFonts w:ascii="Arial" w:hAnsi="Arial" w:cs="Arial"/>
          <w:sz w:val="18"/>
          <w:szCs w:val="18"/>
        </w:rPr>
        <w:t xml:space="preserve">SW 588 – 17.25 hours    </w:t>
      </w:r>
    </w:p>
    <w:p w14:paraId="294DA80E" w14:textId="77777777" w:rsidR="00A427EA" w:rsidRPr="00876AEB" w:rsidRDefault="009A7F14">
      <w:pPr>
        <w:spacing w:after="105" w:line="259" w:lineRule="auto"/>
        <w:ind w:left="0" w:right="0" w:firstLine="0"/>
        <w:rPr>
          <w:rFonts w:ascii="Arial" w:hAnsi="Arial" w:cs="Arial"/>
          <w:sz w:val="18"/>
          <w:szCs w:val="18"/>
        </w:rPr>
      </w:pPr>
      <w:r w:rsidRPr="00876AEB">
        <w:rPr>
          <w:rFonts w:ascii="Arial" w:hAnsi="Arial" w:cs="Arial"/>
          <w:sz w:val="18"/>
          <w:szCs w:val="18"/>
        </w:rPr>
        <w:t xml:space="preserve"> </w:t>
      </w:r>
    </w:p>
    <w:p w14:paraId="2334F469" w14:textId="77777777" w:rsidR="00A427EA" w:rsidRPr="00876AEB" w:rsidRDefault="009A7F14">
      <w:pPr>
        <w:spacing w:after="0" w:line="259" w:lineRule="auto"/>
        <w:ind w:left="0" w:right="0" w:firstLine="0"/>
        <w:rPr>
          <w:rFonts w:ascii="Arial" w:hAnsi="Arial" w:cs="Arial"/>
          <w:sz w:val="18"/>
          <w:szCs w:val="18"/>
        </w:rPr>
      </w:pPr>
      <w:r w:rsidRPr="00876AEB">
        <w:rPr>
          <w:rFonts w:ascii="Arial" w:hAnsi="Arial" w:cs="Arial"/>
          <w:sz w:val="18"/>
          <w:szCs w:val="18"/>
        </w:rPr>
        <w:t xml:space="preserve"> </w:t>
      </w:r>
    </w:p>
    <w:p w14:paraId="41911305" w14:textId="77777777" w:rsidR="00A427EA" w:rsidRPr="00876AEB" w:rsidRDefault="009A7F14">
      <w:pPr>
        <w:spacing w:after="0" w:line="259" w:lineRule="auto"/>
        <w:ind w:left="0" w:right="0" w:firstLine="0"/>
        <w:rPr>
          <w:rFonts w:ascii="Arial" w:hAnsi="Arial" w:cs="Arial"/>
          <w:sz w:val="18"/>
          <w:szCs w:val="18"/>
        </w:rPr>
      </w:pPr>
      <w:r w:rsidRPr="00876AEB">
        <w:rPr>
          <w:rFonts w:ascii="Arial" w:eastAsia="Times New Roman" w:hAnsi="Arial" w:cs="Arial"/>
          <w:sz w:val="18"/>
          <w:szCs w:val="18"/>
        </w:rPr>
        <w:t xml:space="preserve"> </w:t>
      </w:r>
    </w:p>
    <w:p w14:paraId="75938D77" w14:textId="77777777" w:rsidR="00A427EA" w:rsidRPr="00876AEB" w:rsidRDefault="009A7F14">
      <w:pPr>
        <w:spacing w:after="0" w:line="259" w:lineRule="auto"/>
        <w:ind w:left="0" w:right="0" w:firstLine="0"/>
        <w:rPr>
          <w:rFonts w:ascii="Arial" w:hAnsi="Arial" w:cs="Arial"/>
          <w:sz w:val="18"/>
          <w:szCs w:val="18"/>
        </w:rPr>
      </w:pPr>
      <w:r w:rsidRPr="00876AEB">
        <w:rPr>
          <w:rFonts w:ascii="Arial" w:eastAsia="Times New Roman" w:hAnsi="Arial" w:cs="Arial"/>
          <w:sz w:val="18"/>
          <w:szCs w:val="18"/>
        </w:rPr>
        <w:t xml:space="preserve"> </w:t>
      </w:r>
    </w:p>
    <w:sectPr w:rsidR="00A427EA" w:rsidRPr="00876AEB" w:rsidSect="00D73CDD">
      <w:headerReference w:type="even" r:id="rId86"/>
      <w:headerReference w:type="default" r:id="rId87"/>
      <w:footerReference w:type="even" r:id="rId88"/>
      <w:footerReference w:type="default" r:id="rId89"/>
      <w:headerReference w:type="first" r:id="rId90"/>
      <w:footerReference w:type="first" r:id="rId91"/>
      <w:pgSz w:w="12240" w:h="15840"/>
      <w:pgMar w:top="1440" w:right="1080" w:bottom="2160" w:left="1080" w:header="432" w:footer="5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2D044" w14:textId="77777777" w:rsidR="00096E19" w:rsidRDefault="00096E19">
      <w:pPr>
        <w:spacing w:after="0"/>
      </w:pPr>
      <w:r>
        <w:separator/>
      </w:r>
    </w:p>
  </w:endnote>
  <w:endnote w:type="continuationSeparator" w:id="0">
    <w:p w14:paraId="7C7D6271" w14:textId="77777777" w:rsidR="00096E19" w:rsidRDefault="00096E1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181C8" w14:textId="77777777" w:rsidR="00A427EA" w:rsidRDefault="009A7F14">
    <w:pPr>
      <w:tabs>
        <w:tab w:val="right" w:pos="10000"/>
      </w:tabs>
      <w:spacing w:after="0" w:line="259" w:lineRule="auto"/>
      <w:ind w:left="0" w:right="0" w:firstLine="0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F5E8E54" wp14:editId="0986E491">
              <wp:simplePos x="0" y="0"/>
              <wp:positionH relativeFrom="page">
                <wp:posOffset>719633</wp:posOffset>
              </wp:positionH>
              <wp:positionV relativeFrom="page">
                <wp:posOffset>9396984</wp:posOffset>
              </wp:positionV>
              <wp:extent cx="4555490" cy="6097"/>
              <wp:effectExtent l="0" t="0" r="0" b="0"/>
              <wp:wrapSquare wrapText="bothSides"/>
              <wp:docPr id="8232" name="Group 82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555490" cy="6097"/>
                        <a:chOff x="0" y="0"/>
                        <a:chExt cx="4555490" cy="6097"/>
                      </a:xfrm>
                    </wpg:grpSpPr>
                    <wps:wsp>
                      <wps:cNvPr id="8521" name="Shape 8521"/>
                      <wps:cNvSpPr/>
                      <wps:spPr>
                        <a:xfrm>
                          <a:off x="0" y="0"/>
                          <a:ext cx="455549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55490" h="9144">
                              <a:moveTo>
                                <a:pt x="0" y="0"/>
                              </a:moveTo>
                              <a:lnTo>
                                <a:pt x="4555490" y="0"/>
                              </a:lnTo>
                              <a:lnTo>
                                <a:pt x="455549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D9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19A781F" id="Group 8232" o:spid="_x0000_s1026" style="position:absolute;margin-left:56.65pt;margin-top:739.9pt;width:358.7pt;height:.5pt;z-index:251658240;mso-position-horizontal-relative:page;mso-position-vertical-relative:page" coordsize="4555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">
              <v:shape id="Shape 8521" o:spid="_x0000_s1027" style="position:absolute;width:45554;height:91;visibility:visible;mso-wrap-style:square;v-text-anchor:top" coordsize="455549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" path="m,l4555490,r,9144l,9144,,e" fillcolor="#d9d9d9" stroked="f" strokeweight="0">
                <v:stroke miterlimit="83231f" joinstyle="miter"/>
                <v:path arrowok="t" textboxrect="0,0,4555490,9144"/>
              </v:shape>
              <w10:wrap type="square" anchorx="page" anchory="page"/>
            </v:group>
          </w:pict>
        </mc:Fallback>
      </mc:AlternateContent>
    </w:r>
    <w:r>
      <w:rPr>
        <w:sz w:val="18"/>
      </w:rPr>
      <w:t xml:space="preserve">PSCBW Guidelines for CPP/APP Applicants and CPP Renewals </w:t>
    </w:r>
    <w:r>
      <w:rPr>
        <w:sz w:val="34"/>
        <w:vertAlign w:val="subscript"/>
      </w:rPr>
      <w:t xml:space="preserve"> </w:t>
    </w:r>
    <w:r>
      <w:rPr>
        <w:sz w:val="34"/>
        <w:vertAlign w:val="subscript"/>
      </w:rPr>
      <w:tab/>
    </w:r>
    <w:r>
      <w:rPr>
        <w:rFonts w:ascii="Times New Roman" w:eastAsia="Times New Roman" w:hAnsi="Times New Roman" w:cs="Times New Roman"/>
        <w:color w:val="7F7F7F"/>
        <w:sz w:val="24"/>
      </w:rPr>
      <w:t>P a g e</w:t>
    </w:r>
    <w:r>
      <w:rPr>
        <w:rFonts w:ascii="Times New Roman" w:eastAsia="Times New Roman" w:hAnsi="Times New Roman" w:cs="Times New Roman"/>
        <w:sz w:val="24"/>
      </w:rP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4"/>
      </w:rPr>
      <w:t>2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Garamond" w:eastAsia="Garamond" w:hAnsi="Garamond" w:cs="Garamond"/>
        <w:sz w:val="24"/>
      </w:rPr>
      <w:t xml:space="preserve"> </w:t>
    </w:r>
  </w:p>
  <w:p w14:paraId="6C9CC359" w14:textId="77777777" w:rsidR="00A427EA" w:rsidRDefault="009A7F14">
    <w:pPr>
      <w:spacing w:after="28" w:line="259" w:lineRule="auto"/>
      <w:ind w:left="10" w:right="0" w:firstLine="0"/>
    </w:pPr>
    <w:r>
      <w:rPr>
        <w:sz w:val="18"/>
      </w:rPr>
      <w:t xml:space="preserve">Revised March 2020. </w:t>
    </w:r>
  </w:p>
  <w:p w14:paraId="54FF2A89" w14:textId="77777777" w:rsidR="00A427EA" w:rsidRDefault="009A7F14">
    <w:pPr>
      <w:spacing w:after="0" w:line="259" w:lineRule="auto"/>
      <w:ind w:left="3568" w:right="0" w:firstLine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251260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28D010B" w14:textId="77777777" w:rsidR="005113A1" w:rsidRPr="005113A1" w:rsidRDefault="005113A1" w:rsidP="005113A1">
        <w:pPr>
          <w:pStyle w:val="Footer"/>
          <w:pBdr>
            <w:top w:val="single" w:sz="4" w:space="1" w:color="D9D9D9" w:themeColor="background1" w:themeShade="D9"/>
          </w:pBdr>
          <w:rPr>
            <w:rFonts w:ascii="Arial" w:hAnsi="Arial" w:cs="Arial"/>
            <w:sz w:val="16"/>
            <w:szCs w:val="16"/>
          </w:rPr>
        </w:pPr>
        <w:r w:rsidRPr="005113A1">
          <w:rPr>
            <w:rFonts w:ascii="Arial" w:hAnsi="Arial" w:cs="Arial"/>
            <w:sz w:val="16"/>
            <w:szCs w:val="16"/>
          </w:rPr>
          <w:t>PSCBW Guidelines for CPP/APP Applicants and CPP Renewals</w:t>
        </w:r>
        <w:r w:rsidRPr="005113A1">
          <w:rPr>
            <w:rFonts w:ascii="Arial" w:hAnsi="Arial" w:cs="Arial"/>
            <w:sz w:val="16"/>
            <w:szCs w:val="16"/>
          </w:rPr>
          <w:tab/>
        </w:r>
        <w:r>
          <w:rPr>
            <w:rFonts w:ascii="Arial" w:hAnsi="Arial" w:cs="Arial"/>
            <w:sz w:val="16"/>
            <w:szCs w:val="16"/>
          </w:rPr>
          <w:t xml:space="preserve">      </w:t>
        </w:r>
        <w:r w:rsidRPr="005113A1">
          <w:rPr>
            <w:rFonts w:ascii="Arial" w:hAnsi="Arial" w:cs="Arial"/>
            <w:sz w:val="16"/>
            <w:szCs w:val="16"/>
          </w:rPr>
          <w:tab/>
          <w:t xml:space="preserve"> </w:t>
        </w:r>
        <w:r w:rsidRPr="005113A1">
          <w:rPr>
            <w:rFonts w:ascii="Arial" w:hAnsi="Arial" w:cs="Arial"/>
            <w:sz w:val="16"/>
            <w:szCs w:val="16"/>
          </w:rPr>
          <w:fldChar w:fldCharType="begin"/>
        </w:r>
        <w:r w:rsidRPr="005113A1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5113A1">
          <w:rPr>
            <w:rFonts w:ascii="Arial" w:hAnsi="Arial" w:cs="Arial"/>
            <w:sz w:val="16"/>
            <w:szCs w:val="16"/>
          </w:rPr>
          <w:fldChar w:fldCharType="separate"/>
        </w:r>
        <w:r>
          <w:rPr>
            <w:rFonts w:ascii="Arial" w:hAnsi="Arial" w:cs="Arial"/>
            <w:sz w:val="16"/>
            <w:szCs w:val="16"/>
          </w:rPr>
          <w:t>1</w:t>
        </w:r>
        <w:r w:rsidRPr="005113A1">
          <w:rPr>
            <w:rFonts w:ascii="Arial" w:hAnsi="Arial" w:cs="Arial"/>
            <w:b/>
            <w:bCs/>
            <w:noProof/>
            <w:sz w:val="16"/>
            <w:szCs w:val="16"/>
          </w:rPr>
          <w:fldChar w:fldCharType="end"/>
        </w:r>
        <w:r w:rsidRPr="005113A1">
          <w:rPr>
            <w:rFonts w:ascii="Arial" w:hAnsi="Arial" w:cs="Arial"/>
            <w:b/>
            <w:bCs/>
            <w:sz w:val="16"/>
            <w:szCs w:val="16"/>
          </w:rPr>
          <w:t xml:space="preserve"> | </w:t>
        </w:r>
        <w:r w:rsidRPr="005113A1">
          <w:rPr>
            <w:rFonts w:ascii="Arial" w:hAnsi="Arial" w:cs="Arial"/>
            <w:color w:val="7F7F7F" w:themeColor="background1" w:themeShade="7F"/>
            <w:spacing w:val="60"/>
            <w:sz w:val="16"/>
            <w:szCs w:val="16"/>
          </w:rPr>
          <w:t>Page</w:t>
        </w:r>
      </w:p>
      <w:p w14:paraId="15FE7CED" w14:textId="7204C4F6" w:rsidR="00F62A98" w:rsidRDefault="005113A1" w:rsidP="005113A1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 w:rsidRPr="005113A1">
          <w:rPr>
            <w:rFonts w:ascii="Arial" w:hAnsi="Arial" w:cs="Arial"/>
            <w:sz w:val="16"/>
            <w:szCs w:val="16"/>
          </w:rPr>
          <w:t>Revised April 2020</w:t>
        </w:r>
        <w:r w:rsidRPr="00DF6A34">
          <w:rPr>
            <w:sz w:val="16"/>
            <w:szCs w:val="16"/>
          </w:rPr>
          <w:t xml:space="preserve"> 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6D37" w14:textId="335244DA" w:rsidR="00DF6A34" w:rsidRPr="005113A1" w:rsidRDefault="00DF6A34" w:rsidP="00DF6A34">
    <w:pPr>
      <w:pStyle w:val="Footer"/>
      <w:pBdr>
        <w:top w:val="single" w:sz="4" w:space="1" w:color="D9D9D9" w:themeColor="background1" w:themeShade="D9"/>
      </w:pBdr>
      <w:rPr>
        <w:rFonts w:ascii="Arial" w:hAnsi="Arial" w:cs="Arial"/>
        <w:sz w:val="16"/>
        <w:szCs w:val="16"/>
      </w:rPr>
    </w:pPr>
    <w:r w:rsidRPr="005113A1">
      <w:rPr>
        <w:rFonts w:ascii="Arial" w:hAnsi="Arial" w:cs="Arial"/>
        <w:sz w:val="16"/>
        <w:szCs w:val="16"/>
      </w:rPr>
      <w:t>PSCBW Guidelines for CPP/APP Applicants and CPP Renewals</w:t>
    </w:r>
    <w:r w:rsidRPr="005113A1">
      <w:rPr>
        <w:rFonts w:ascii="Arial" w:hAnsi="Arial" w:cs="Arial"/>
        <w:sz w:val="16"/>
        <w:szCs w:val="16"/>
      </w:rPr>
      <w:tab/>
    </w:r>
    <w:r w:rsidR="005113A1">
      <w:rPr>
        <w:rFonts w:ascii="Arial" w:hAnsi="Arial" w:cs="Arial"/>
        <w:sz w:val="16"/>
        <w:szCs w:val="16"/>
      </w:rPr>
      <w:t xml:space="preserve">      </w:t>
    </w:r>
    <w:r w:rsidRPr="005113A1">
      <w:rPr>
        <w:rFonts w:ascii="Arial" w:hAnsi="Arial" w:cs="Arial"/>
        <w:sz w:val="16"/>
        <w:szCs w:val="16"/>
      </w:rPr>
      <w:tab/>
      <w:t xml:space="preserve"> </w:t>
    </w:r>
    <w:r w:rsidRPr="005113A1">
      <w:rPr>
        <w:rFonts w:ascii="Arial" w:hAnsi="Arial" w:cs="Arial"/>
        <w:sz w:val="16"/>
        <w:szCs w:val="16"/>
      </w:rPr>
      <w:fldChar w:fldCharType="begin"/>
    </w:r>
    <w:r w:rsidRPr="005113A1">
      <w:rPr>
        <w:rFonts w:ascii="Arial" w:hAnsi="Arial" w:cs="Arial"/>
        <w:sz w:val="16"/>
        <w:szCs w:val="16"/>
      </w:rPr>
      <w:instrText xml:space="preserve"> PAGE   \* MERGEFORMAT </w:instrText>
    </w:r>
    <w:r w:rsidRPr="005113A1">
      <w:rPr>
        <w:rFonts w:ascii="Arial" w:hAnsi="Arial" w:cs="Arial"/>
        <w:sz w:val="16"/>
        <w:szCs w:val="16"/>
      </w:rPr>
      <w:fldChar w:fldCharType="separate"/>
    </w:r>
    <w:r w:rsidRPr="005113A1">
      <w:rPr>
        <w:rFonts w:ascii="Arial" w:hAnsi="Arial" w:cs="Arial"/>
        <w:sz w:val="16"/>
        <w:szCs w:val="16"/>
      </w:rPr>
      <w:t>1</w:t>
    </w:r>
    <w:r w:rsidRPr="005113A1">
      <w:rPr>
        <w:rFonts w:ascii="Arial" w:hAnsi="Arial" w:cs="Arial"/>
        <w:b/>
        <w:bCs/>
        <w:noProof/>
        <w:sz w:val="16"/>
        <w:szCs w:val="16"/>
      </w:rPr>
      <w:fldChar w:fldCharType="end"/>
    </w:r>
    <w:r w:rsidRPr="005113A1">
      <w:rPr>
        <w:rFonts w:ascii="Arial" w:hAnsi="Arial" w:cs="Arial"/>
        <w:b/>
        <w:bCs/>
        <w:sz w:val="16"/>
        <w:szCs w:val="16"/>
      </w:rPr>
      <w:t xml:space="preserve"> | </w:t>
    </w:r>
    <w:r w:rsidRPr="005113A1">
      <w:rPr>
        <w:rFonts w:ascii="Arial" w:hAnsi="Arial" w:cs="Arial"/>
        <w:color w:val="7F7F7F" w:themeColor="background1" w:themeShade="7F"/>
        <w:spacing w:val="60"/>
        <w:sz w:val="16"/>
        <w:szCs w:val="16"/>
      </w:rPr>
      <w:t>Page</w:t>
    </w:r>
  </w:p>
  <w:p w14:paraId="79375CF3" w14:textId="144D44A8" w:rsidR="00DF6A34" w:rsidRPr="00DF6A34" w:rsidRDefault="00DF6A34" w:rsidP="00DF6A34">
    <w:pPr>
      <w:pStyle w:val="Footer"/>
      <w:pBdr>
        <w:top w:val="single" w:sz="4" w:space="1" w:color="D9D9D9" w:themeColor="background1" w:themeShade="D9"/>
      </w:pBdr>
      <w:rPr>
        <w:b/>
        <w:bCs/>
      </w:rPr>
    </w:pPr>
    <w:r w:rsidRPr="005113A1">
      <w:rPr>
        <w:rFonts w:ascii="Arial" w:hAnsi="Arial" w:cs="Arial"/>
        <w:sz w:val="16"/>
        <w:szCs w:val="16"/>
      </w:rPr>
      <w:t>Revised April 2020</w:t>
    </w:r>
    <w:r w:rsidRPr="00DF6A34">
      <w:rPr>
        <w:sz w:val="16"/>
        <w:szCs w:val="16"/>
      </w:rPr>
      <w:t xml:space="preserve"> </w:t>
    </w:r>
    <w:sdt>
      <w:sdtPr>
        <w:id w:val="411428194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>
          <w:t xml:space="preserve">                                    </w:t>
        </w:r>
      </w:sdtContent>
    </w:sdt>
  </w:p>
  <w:p w14:paraId="07652E7D" w14:textId="77777777" w:rsidR="00A427EA" w:rsidRDefault="00A427EA">
    <w:pPr>
      <w:spacing w:line="259" w:lineRule="auto"/>
      <w:ind w:left="0" w:right="0" w:firstLine="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CC57B" w14:textId="77777777" w:rsidR="00A427EA" w:rsidRDefault="009A7F14">
    <w:pPr>
      <w:tabs>
        <w:tab w:val="right" w:pos="10000"/>
      </w:tabs>
      <w:spacing w:after="0" w:line="259" w:lineRule="auto"/>
      <w:ind w:left="0" w:right="0" w:firstLine="0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45727EE" wp14:editId="0EA3B094">
              <wp:simplePos x="0" y="0"/>
              <wp:positionH relativeFrom="page">
                <wp:posOffset>719633</wp:posOffset>
              </wp:positionH>
              <wp:positionV relativeFrom="page">
                <wp:posOffset>9396984</wp:posOffset>
              </wp:positionV>
              <wp:extent cx="4555490" cy="6097"/>
              <wp:effectExtent l="0" t="0" r="0" b="0"/>
              <wp:wrapSquare wrapText="bothSides"/>
              <wp:docPr id="8308" name="Group 830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555490" cy="6097"/>
                        <a:chOff x="0" y="0"/>
                        <a:chExt cx="4555490" cy="6097"/>
                      </a:xfrm>
                    </wpg:grpSpPr>
                    <wps:wsp>
                      <wps:cNvPr id="8527" name="Shape 8527"/>
                      <wps:cNvSpPr/>
                      <wps:spPr>
                        <a:xfrm>
                          <a:off x="0" y="0"/>
                          <a:ext cx="455549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55490" h="9144">
                              <a:moveTo>
                                <a:pt x="0" y="0"/>
                              </a:moveTo>
                              <a:lnTo>
                                <a:pt x="4555490" y="0"/>
                              </a:lnTo>
                              <a:lnTo>
                                <a:pt x="455549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D9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D475EE0" id="Group 8308" o:spid="_x0000_s1026" style="position:absolute;margin-left:56.65pt;margin-top:739.9pt;width:358.7pt;height:.5pt;z-index:251660288;mso-position-horizontal-relative:page;mso-position-vertical-relative:page" coordsize="4555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">
              <v:shape id="Shape 8527" o:spid="_x0000_s1027" style="position:absolute;width:45554;height:91;visibility:visible;mso-wrap-style:square;v-text-anchor:top" coordsize="455549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" path="m,l4555490,r,9144l,9144,,e" fillcolor="#d9d9d9" stroked="f" strokeweight="0">
                <v:stroke miterlimit="83231f" joinstyle="miter"/>
                <v:path arrowok="t" textboxrect="0,0,4555490,9144"/>
              </v:shape>
              <w10:wrap type="square" anchorx="page" anchory="page"/>
            </v:group>
          </w:pict>
        </mc:Fallback>
      </mc:AlternateContent>
    </w:r>
    <w:r>
      <w:rPr>
        <w:sz w:val="18"/>
      </w:rPr>
      <w:t xml:space="preserve">PSCBW Guidelines for CPP/APP Applicants and CPP Renewals </w:t>
    </w:r>
    <w:r>
      <w:rPr>
        <w:sz w:val="34"/>
        <w:vertAlign w:val="subscript"/>
      </w:rPr>
      <w:t xml:space="preserve"> </w:t>
    </w:r>
    <w:r>
      <w:rPr>
        <w:sz w:val="34"/>
        <w:vertAlign w:val="subscript"/>
      </w:rPr>
      <w:tab/>
    </w:r>
    <w:r>
      <w:rPr>
        <w:rFonts w:ascii="Times New Roman" w:eastAsia="Times New Roman" w:hAnsi="Times New Roman" w:cs="Times New Roman"/>
        <w:color w:val="7F7F7F"/>
        <w:sz w:val="24"/>
      </w:rPr>
      <w:t>P a g e</w:t>
    </w:r>
    <w:r>
      <w:rPr>
        <w:rFonts w:ascii="Times New Roman" w:eastAsia="Times New Roman" w:hAnsi="Times New Roman" w:cs="Times New Roman"/>
        <w:sz w:val="24"/>
      </w:rP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4"/>
      </w:rPr>
      <w:t>2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Garamond" w:eastAsia="Garamond" w:hAnsi="Garamond" w:cs="Garamond"/>
        <w:sz w:val="24"/>
      </w:rPr>
      <w:t xml:space="preserve"> </w:t>
    </w:r>
  </w:p>
  <w:p w14:paraId="6F80EA74" w14:textId="77777777" w:rsidR="00A427EA" w:rsidRDefault="009A7F14">
    <w:pPr>
      <w:spacing w:after="28" w:line="259" w:lineRule="auto"/>
      <w:ind w:left="10" w:right="0" w:firstLine="0"/>
    </w:pPr>
    <w:r>
      <w:rPr>
        <w:sz w:val="18"/>
      </w:rPr>
      <w:t xml:space="preserve">Revised March 2020. </w:t>
    </w:r>
  </w:p>
  <w:p w14:paraId="3FAF5E33" w14:textId="77777777" w:rsidR="00A427EA" w:rsidRDefault="009A7F14">
    <w:pPr>
      <w:spacing w:after="0" w:line="259" w:lineRule="auto"/>
      <w:ind w:left="3568" w:right="0" w:firstLine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343459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908D7F6" w14:textId="1C076B27" w:rsidR="005113A1" w:rsidRPr="005113A1" w:rsidRDefault="005113A1" w:rsidP="005113A1">
        <w:pPr>
          <w:pStyle w:val="Footer"/>
          <w:pBdr>
            <w:top w:val="single" w:sz="4" w:space="1" w:color="D9D9D9" w:themeColor="background1" w:themeShade="D9"/>
          </w:pBdr>
          <w:rPr>
            <w:rFonts w:ascii="Arial" w:hAnsi="Arial" w:cs="Arial"/>
            <w:sz w:val="16"/>
            <w:szCs w:val="16"/>
          </w:rPr>
        </w:pPr>
        <w:r w:rsidRPr="005113A1">
          <w:rPr>
            <w:rFonts w:ascii="Arial" w:hAnsi="Arial" w:cs="Arial"/>
            <w:sz w:val="16"/>
            <w:szCs w:val="16"/>
          </w:rPr>
          <w:t>PSCBW Guidelines for CPP/APP Applicants and CPP Renewals</w:t>
        </w:r>
        <w:r w:rsidRPr="005113A1">
          <w:rPr>
            <w:rFonts w:ascii="Arial" w:hAnsi="Arial" w:cs="Arial"/>
            <w:sz w:val="16"/>
            <w:szCs w:val="16"/>
          </w:rPr>
          <w:tab/>
        </w:r>
        <w:r>
          <w:rPr>
            <w:rFonts w:ascii="Arial" w:hAnsi="Arial" w:cs="Arial"/>
            <w:sz w:val="16"/>
            <w:szCs w:val="16"/>
          </w:rPr>
          <w:t xml:space="preserve">      </w:t>
        </w:r>
        <w:r w:rsidRPr="005113A1">
          <w:rPr>
            <w:rFonts w:ascii="Arial" w:hAnsi="Arial" w:cs="Arial"/>
            <w:sz w:val="16"/>
            <w:szCs w:val="16"/>
          </w:rPr>
          <w:tab/>
        </w:r>
        <w:r>
          <w:rPr>
            <w:rFonts w:ascii="Arial" w:hAnsi="Arial" w:cs="Arial"/>
            <w:sz w:val="16"/>
            <w:szCs w:val="16"/>
          </w:rPr>
          <w:t xml:space="preserve">    </w:t>
        </w:r>
        <w:r w:rsidR="00876AEB">
          <w:rPr>
            <w:rFonts w:ascii="Arial" w:hAnsi="Arial" w:cs="Arial"/>
            <w:sz w:val="16"/>
            <w:szCs w:val="16"/>
          </w:rPr>
          <w:t xml:space="preserve"> </w:t>
        </w:r>
        <w:r w:rsidRPr="005113A1">
          <w:rPr>
            <w:rFonts w:ascii="Arial" w:hAnsi="Arial" w:cs="Arial"/>
            <w:sz w:val="16"/>
            <w:szCs w:val="16"/>
          </w:rPr>
          <w:fldChar w:fldCharType="begin"/>
        </w:r>
        <w:r w:rsidRPr="005113A1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5113A1">
          <w:rPr>
            <w:rFonts w:ascii="Arial" w:hAnsi="Arial" w:cs="Arial"/>
            <w:sz w:val="16"/>
            <w:szCs w:val="16"/>
          </w:rPr>
          <w:fldChar w:fldCharType="separate"/>
        </w:r>
        <w:r>
          <w:rPr>
            <w:rFonts w:ascii="Arial" w:hAnsi="Arial" w:cs="Arial"/>
            <w:sz w:val="16"/>
            <w:szCs w:val="16"/>
          </w:rPr>
          <w:t>1</w:t>
        </w:r>
        <w:r w:rsidRPr="005113A1">
          <w:rPr>
            <w:rFonts w:ascii="Arial" w:hAnsi="Arial" w:cs="Arial"/>
            <w:b/>
            <w:bCs/>
            <w:noProof/>
            <w:sz w:val="16"/>
            <w:szCs w:val="16"/>
          </w:rPr>
          <w:fldChar w:fldCharType="end"/>
        </w:r>
        <w:r w:rsidRPr="005113A1">
          <w:rPr>
            <w:rFonts w:ascii="Arial" w:hAnsi="Arial" w:cs="Arial"/>
            <w:b/>
            <w:bCs/>
            <w:sz w:val="16"/>
            <w:szCs w:val="16"/>
          </w:rPr>
          <w:t xml:space="preserve"> | </w:t>
        </w:r>
        <w:r w:rsidRPr="005113A1">
          <w:rPr>
            <w:rFonts w:ascii="Arial" w:hAnsi="Arial" w:cs="Arial"/>
            <w:color w:val="7F7F7F" w:themeColor="background1" w:themeShade="7F"/>
            <w:spacing w:val="60"/>
            <w:sz w:val="16"/>
            <w:szCs w:val="16"/>
          </w:rPr>
          <w:t>Page</w:t>
        </w:r>
      </w:p>
      <w:p w14:paraId="71B97B36" w14:textId="6F0340DE" w:rsidR="009A7F14" w:rsidRDefault="005113A1" w:rsidP="005113A1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 w:rsidRPr="005113A1">
          <w:rPr>
            <w:rFonts w:ascii="Arial" w:hAnsi="Arial" w:cs="Arial"/>
            <w:sz w:val="16"/>
            <w:szCs w:val="16"/>
          </w:rPr>
          <w:t>Revised April 2020</w:t>
        </w:r>
      </w:p>
    </w:sdtContent>
  </w:sdt>
  <w:p w14:paraId="0AABF67E" w14:textId="0FFAB89B" w:rsidR="00A427EA" w:rsidRPr="009A7F14" w:rsidRDefault="00A427EA" w:rsidP="009A7F14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94844" w14:textId="77777777" w:rsidR="00A427EA" w:rsidRDefault="009A7F14">
    <w:pPr>
      <w:tabs>
        <w:tab w:val="right" w:pos="10000"/>
      </w:tabs>
      <w:spacing w:after="0" w:line="259" w:lineRule="auto"/>
      <w:ind w:left="0" w:right="0" w:firstLine="0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50DC238D" wp14:editId="284CB4D6">
              <wp:simplePos x="0" y="0"/>
              <wp:positionH relativeFrom="page">
                <wp:posOffset>719633</wp:posOffset>
              </wp:positionH>
              <wp:positionV relativeFrom="page">
                <wp:posOffset>9396984</wp:posOffset>
              </wp:positionV>
              <wp:extent cx="4555490" cy="6097"/>
              <wp:effectExtent l="0" t="0" r="0" b="0"/>
              <wp:wrapSquare wrapText="bothSides"/>
              <wp:docPr id="8258" name="Group 82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555490" cy="6097"/>
                        <a:chOff x="0" y="0"/>
                        <a:chExt cx="4555490" cy="6097"/>
                      </a:xfrm>
                    </wpg:grpSpPr>
                    <wps:wsp>
                      <wps:cNvPr id="8523" name="Shape 8523"/>
                      <wps:cNvSpPr/>
                      <wps:spPr>
                        <a:xfrm>
                          <a:off x="0" y="0"/>
                          <a:ext cx="455549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55490" h="9144">
                              <a:moveTo>
                                <a:pt x="0" y="0"/>
                              </a:moveTo>
                              <a:lnTo>
                                <a:pt x="4555490" y="0"/>
                              </a:lnTo>
                              <a:lnTo>
                                <a:pt x="455549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D9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7C06F98" id="Group 8258" o:spid="_x0000_s1026" style="position:absolute;margin-left:56.65pt;margin-top:739.9pt;width:358.7pt;height:.5pt;z-index:251662336;mso-position-horizontal-relative:page;mso-position-vertical-relative:page" coordsize="4555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">
              <v:shape id="Shape 8523" o:spid="_x0000_s1027" style="position:absolute;width:45554;height:91;visibility:visible;mso-wrap-style:square;v-text-anchor:top" coordsize="455549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" path="m,l4555490,r,9144l,9144,,e" fillcolor="#d9d9d9" stroked="f" strokeweight="0">
                <v:stroke miterlimit="83231f" joinstyle="miter"/>
                <v:path arrowok="t" textboxrect="0,0,4555490,9144"/>
              </v:shape>
              <w10:wrap type="square" anchorx="page" anchory="page"/>
            </v:group>
          </w:pict>
        </mc:Fallback>
      </mc:AlternateContent>
    </w:r>
    <w:r>
      <w:rPr>
        <w:sz w:val="18"/>
      </w:rPr>
      <w:t xml:space="preserve">PSCBW Guidelines for CPP/APP Applicants and CPP Renewals </w:t>
    </w:r>
    <w:r>
      <w:rPr>
        <w:sz w:val="34"/>
        <w:vertAlign w:val="subscript"/>
      </w:rPr>
      <w:t xml:space="preserve"> </w:t>
    </w:r>
    <w:r>
      <w:rPr>
        <w:sz w:val="34"/>
        <w:vertAlign w:val="subscript"/>
      </w:rPr>
      <w:tab/>
    </w:r>
    <w:r>
      <w:rPr>
        <w:rFonts w:ascii="Times New Roman" w:eastAsia="Times New Roman" w:hAnsi="Times New Roman" w:cs="Times New Roman"/>
        <w:color w:val="7F7F7F"/>
        <w:sz w:val="24"/>
      </w:rPr>
      <w:t>P a g e</w:t>
    </w:r>
    <w:r>
      <w:rPr>
        <w:rFonts w:ascii="Times New Roman" w:eastAsia="Times New Roman" w:hAnsi="Times New Roman" w:cs="Times New Roman"/>
        <w:sz w:val="24"/>
      </w:rP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4"/>
      </w:rPr>
      <w:t>2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Garamond" w:eastAsia="Garamond" w:hAnsi="Garamond" w:cs="Garamond"/>
        <w:sz w:val="24"/>
      </w:rPr>
      <w:t xml:space="preserve"> </w:t>
    </w:r>
  </w:p>
  <w:p w14:paraId="338644C0" w14:textId="77777777" w:rsidR="00A427EA" w:rsidRDefault="009A7F14">
    <w:pPr>
      <w:spacing w:after="28" w:line="259" w:lineRule="auto"/>
      <w:ind w:left="10" w:right="0" w:firstLine="0"/>
    </w:pPr>
    <w:r>
      <w:rPr>
        <w:sz w:val="18"/>
      </w:rPr>
      <w:t xml:space="preserve">Revised March 2020. </w:t>
    </w:r>
  </w:p>
  <w:p w14:paraId="410850E4" w14:textId="77777777" w:rsidR="00A427EA" w:rsidRDefault="009A7F14">
    <w:pPr>
      <w:spacing w:after="0" w:line="259" w:lineRule="auto"/>
      <w:ind w:left="3568" w:right="0" w:firstLine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91290" w14:textId="77777777" w:rsidR="00096E19" w:rsidRDefault="00096E19">
      <w:pPr>
        <w:spacing w:after="0"/>
      </w:pPr>
      <w:r>
        <w:separator/>
      </w:r>
    </w:p>
  </w:footnote>
  <w:footnote w:type="continuationSeparator" w:id="0">
    <w:p w14:paraId="374290FD" w14:textId="77777777" w:rsidR="00096E19" w:rsidRDefault="00096E1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5357E" w14:textId="77777777" w:rsidR="00A427EA" w:rsidRDefault="009A7F14">
    <w:pPr>
      <w:spacing w:after="0" w:line="259" w:lineRule="auto"/>
      <w:ind w:left="451" w:right="0" w:firstLine="0"/>
    </w:pPr>
    <w:r>
      <w:rPr>
        <w:rFonts w:ascii="Wingdings" w:eastAsia="Wingdings" w:hAnsi="Wingdings" w:cs="Wingdings"/>
      </w:rPr>
      <w:t>▪</w:t>
    </w:r>
    <w:r>
      <w:rPr>
        <w:rFonts w:ascii="Arial" w:eastAsia="Arial" w:hAnsi="Arial" w:cs="Arial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FC6B3" w14:textId="784D3185" w:rsidR="00A427EA" w:rsidRDefault="009A7F14">
    <w:pPr>
      <w:spacing w:after="0" w:line="259" w:lineRule="auto"/>
      <w:ind w:left="451" w:right="0" w:firstLine="0"/>
    </w:pPr>
    <w:r>
      <w:rPr>
        <w:rFonts w:ascii="Arial" w:eastAsia="Arial" w:hAnsi="Arial" w:cs="Arial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4BEA0" w14:textId="77777777" w:rsidR="00A427EA" w:rsidRDefault="00A427EA">
    <w:pPr>
      <w:spacing w:line="259" w:lineRule="auto"/>
      <w:ind w:left="0" w:right="0" w:firstLine="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92E3C" w14:textId="77777777" w:rsidR="00A427EA" w:rsidRDefault="00A427EA">
    <w:pPr>
      <w:spacing w:line="259" w:lineRule="auto"/>
      <w:ind w:left="0" w:right="0" w:firstLine="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40B16" w14:textId="77777777" w:rsidR="00A427EA" w:rsidRDefault="00A427EA">
    <w:pPr>
      <w:spacing w:line="259" w:lineRule="auto"/>
      <w:ind w:left="0" w:righ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96860"/>
    <w:multiLevelType w:val="hybridMultilevel"/>
    <w:tmpl w:val="9BAEF496"/>
    <w:lvl w:ilvl="0" w:tplc="04090005">
      <w:start w:val="1"/>
      <w:numFmt w:val="bullet"/>
      <w:lvlText w:val=""/>
      <w:lvlJc w:val="left"/>
      <w:pPr>
        <w:ind w:left="653"/>
      </w:pPr>
      <w:rPr>
        <w:rFonts w:ascii="Wingdings" w:hAnsi="Wingding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8CFDB6">
      <w:start w:val="1"/>
      <w:numFmt w:val="bullet"/>
      <w:lvlText w:val="o"/>
      <w:lvlJc w:val="left"/>
      <w:pPr>
        <w:ind w:left="15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0A2324">
      <w:start w:val="1"/>
      <w:numFmt w:val="bullet"/>
      <w:lvlText w:val="▪"/>
      <w:lvlJc w:val="left"/>
      <w:pPr>
        <w:ind w:left="22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60F37C">
      <w:start w:val="1"/>
      <w:numFmt w:val="bullet"/>
      <w:lvlText w:val="•"/>
      <w:lvlJc w:val="left"/>
      <w:pPr>
        <w:ind w:left="29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DE8510">
      <w:start w:val="1"/>
      <w:numFmt w:val="bullet"/>
      <w:lvlText w:val="o"/>
      <w:lvlJc w:val="left"/>
      <w:pPr>
        <w:ind w:left="36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924510">
      <w:start w:val="1"/>
      <w:numFmt w:val="bullet"/>
      <w:lvlText w:val="▪"/>
      <w:lvlJc w:val="left"/>
      <w:pPr>
        <w:ind w:left="43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5C80512">
      <w:start w:val="1"/>
      <w:numFmt w:val="bullet"/>
      <w:lvlText w:val="•"/>
      <w:lvlJc w:val="left"/>
      <w:pPr>
        <w:ind w:left="51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BA1BB8">
      <w:start w:val="1"/>
      <w:numFmt w:val="bullet"/>
      <w:lvlText w:val="o"/>
      <w:lvlJc w:val="left"/>
      <w:pPr>
        <w:ind w:left="58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580A8B0">
      <w:start w:val="1"/>
      <w:numFmt w:val="bullet"/>
      <w:lvlText w:val="▪"/>
      <w:lvlJc w:val="left"/>
      <w:pPr>
        <w:ind w:left="65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7458B2"/>
    <w:multiLevelType w:val="hybridMultilevel"/>
    <w:tmpl w:val="EDD8FD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F1B1F"/>
    <w:multiLevelType w:val="hybridMultilevel"/>
    <w:tmpl w:val="01CA1FA8"/>
    <w:lvl w:ilvl="0" w:tplc="684226E8">
      <w:start w:val="5"/>
      <w:numFmt w:val="bullet"/>
      <w:lvlText w:val=""/>
      <w:lvlJc w:val="left"/>
      <w:pPr>
        <w:ind w:left="370" w:hanging="360"/>
      </w:pPr>
      <w:rPr>
        <w:rFonts w:ascii="Symbol" w:eastAsia="Calibri" w:hAnsi="Symbol" w:cs="Calibri" w:hint="default"/>
        <w:i/>
        <w:sz w:val="20"/>
      </w:rPr>
    </w:lvl>
    <w:lvl w:ilvl="1" w:tplc="040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3" w15:restartNumberingAfterBreak="0">
    <w:nsid w:val="193F45B4"/>
    <w:multiLevelType w:val="hybridMultilevel"/>
    <w:tmpl w:val="AFB65DFC"/>
    <w:lvl w:ilvl="0" w:tplc="EA905124">
      <w:start w:val="1"/>
      <w:numFmt w:val="bullet"/>
      <w:lvlText w:val="•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96EA606">
      <w:start w:val="1"/>
      <w:numFmt w:val="bullet"/>
      <w:lvlText w:val="o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DC3978">
      <w:start w:val="1"/>
      <w:numFmt w:val="bullet"/>
      <w:lvlText w:val="▪"/>
      <w:lvlJc w:val="left"/>
      <w:pPr>
        <w:ind w:left="28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4A0782">
      <w:start w:val="1"/>
      <w:numFmt w:val="bullet"/>
      <w:lvlText w:val="•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302BE0">
      <w:start w:val="1"/>
      <w:numFmt w:val="bullet"/>
      <w:lvlText w:val="o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BD871D2">
      <w:start w:val="1"/>
      <w:numFmt w:val="bullet"/>
      <w:lvlText w:val="▪"/>
      <w:lvlJc w:val="left"/>
      <w:pPr>
        <w:ind w:left="50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4C69D2">
      <w:start w:val="1"/>
      <w:numFmt w:val="bullet"/>
      <w:lvlText w:val="•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54E727E">
      <w:start w:val="1"/>
      <w:numFmt w:val="bullet"/>
      <w:lvlText w:val="o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084CDDC">
      <w:start w:val="1"/>
      <w:numFmt w:val="bullet"/>
      <w:lvlText w:val="▪"/>
      <w:lvlJc w:val="left"/>
      <w:pPr>
        <w:ind w:left="72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FF5247B"/>
    <w:multiLevelType w:val="hybridMultilevel"/>
    <w:tmpl w:val="9A0666E8"/>
    <w:lvl w:ilvl="0" w:tplc="3A14A1D0">
      <w:start w:val="1"/>
      <w:numFmt w:val="bullet"/>
      <w:lvlText w:val="•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104B54">
      <w:start w:val="1"/>
      <w:numFmt w:val="bullet"/>
      <w:lvlText w:val="o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441B60">
      <w:start w:val="1"/>
      <w:numFmt w:val="bullet"/>
      <w:lvlText w:val="▪"/>
      <w:lvlJc w:val="left"/>
      <w:pPr>
        <w:ind w:left="28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CC2278C">
      <w:start w:val="1"/>
      <w:numFmt w:val="bullet"/>
      <w:lvlText w:val="•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4C7A80">
      <w:start w:val="1"/>
      <w:numFmt w:val="bullet"/>
      <w:lvlText w:val="o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CBA94DE">
      <w:start w:val="1"/>
      <w:numFmt w:val="bullet"/>
      <w:lvlText w:val="▪"/>
      <w:lvlJc w:val="left"/>
      <w:pPr>
        <w:ind w:left="50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A0D03A">
      <w:start w:val="1"/>
      <w:numFmt w:val="bullet"/>
      <w:lvlText w:val="•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D82334">
      <w:start w:val="1"/>
      <w:numFmt w:val="bullet"/>
      <w:lvlText w:val="o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2329FAC">
      <w:start w:val="1"/>
      <w:numFmt w:val="bullet"/>
      <w:lvlText w:val="▪"/>
      <w:lvlJc w:val="left"/>
      <w:pPr>
        <w:ind w:left="72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040621D"/>
    <w:multiLevelType w:val="hybridMultilevel"/>
    <w:tmpl w:val="8366549C"/>
    <w:lvl w:ilvl="0" w:tplc="772A0D22">
      <w:start w:val="1"/>
      <w:numFmt w:val="bullet"/>
      <w:lvlText w:val="▪"/>
      <w:lvlJc w:val="left"/>
      <w:pPr>
        <w:ind w:left="6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12A574">
      <w:start w:val="1"/>
      <w:numFmt w:val="bullet"/>
      <w:lvlText w:val="o"/>
      <w:lvlJc w:val="left"/>
      <w:pPr>
        <w:ind w:left="15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434F9A0">
      <w:start w:val="1"/>
      <w:numFmt w:val="bullet"/>
      <w:lvlText w:val="▪"/>
      <w:lvlJc w:val="left"/>
      <w:pPr>
        <w:ind w:left="22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B06F92">
      <w:start w:val="1"/>
      <w:numFmt w:val="bullet"/>
      <w:lvlText w:val="•"/>
      <w:lvlJc w:val="left"/>
      <w:pPr>
        <w:ind w:left="29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4A6EBA">
      <w:start w:val="1"/>
      <w:numFmt w:val="bullet"/>
      <w:lvlText w:val="o"/>
      <w:lvlJc w:val="left"/>
      <w:pPr>
        <w:ind w:left="36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060F5DC">
      <w:start w:val="1"/>
      <w:numFmt w:val="bullet"/>
      <w:lvlText w:val="▪"/>
      <w:lvlJc w:val="left"/>
      <w:pPr>
        <w:ind w:left="44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5C133C">
      <w:start w:val="1"/>
      <w:numFmt w:val="bullet"/>
      <w:lvlText w:val="•"/>
      <w:lvlJc w:val="left"/>
      <w:pPr>
        <w:ind w:left="51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D490A0">
      <w:start w:val="1"/>
      <w:numFmt w:val="bullet"/>
      <w:lvlText w:val="o"/>
      <w:lvlJc w:val="left"/>
      <w:pPr>
        <w:ind w:left="58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0C57D4">
      <w:start w:val="1"/>
      <w:numFmt w:val="bullet"/>
      <w:lvlText w:val="▪"/>
      <w:lvlJc w:val="left"/>
      <w:pPr>
        <w:ind w:left="65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2E55235"/>
    <w:multiLevelType w:val="hybridMultilevel"/>
    <w:tmpl w:val="1FAC56A8"/>
    <w:lvl w:ilvl="0" w:tplc="2C74C1D8">
      <w:numFmt w:val="bullet"/>
      <w:lvlText w:val=""/>
      <w:lvlJc w:val="left"/>
      <w:pPr>
        <w:ind w:left="720" w:hanging="360"/>
      </w:pPr>
      <w:rPr>
        <w:rFonts w:ascii="Wingdings 2" w:eastAsiaTheme="minorHAnsi" w:hAnsi="Wingdings 2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247C66"/>
    <w:multiLevelType w:val="hybridMultilevel"/>
    <w:tmpl w:val="2C703FF4"/>
    <w:lvl w:ilvl="0" w:tplc="04090005">
      <w:start w:val="1"/>
      <w:numFmt w:val="bullet"/>
      <w:lvlText w:val=""/>
      <w:lvlJc w:val="left"/>
      <w:pPr>
        <w:ind w:left="653"/>
      </w:pPr>
      <w:rPr>
        <w:rFonts w:ascii="Wingdings" w:hAnsi="Wingding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55635E2">
      <w:start w:val="1"/>
      <w:numFmt w:val="bullet"/>
      <w:lvlText w:val="o"/>
      <w:lvlJc w:val="left"/>
      <w:pPr>
        <w:ind w:left="15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DC9014">
      <w:start w:val="1"/>
      <w:numFmt w:val="bullet"/>
      <w:lvlText w:val="▪"/>
      <w:lvlJc w:val="left"/>
      <w:pPr>
        <w:ind w:left="22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42D6C8">
      <w:start w:val="1"/>
      <w:numFmt w:val="bullet"/>
      <w:lvlText w:val="•"/>
      <w:lvlJc w:val="left"/>
      <w:pPr>
        <w:ind w:left="29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4C6A336">
      <w:start w:val="1"/>
      <w:numFmt w:val="bullet"/>
      <w:lvlText w:val="o"/>
      <w:lvlJc w:val="left"/>
      <w:pPr>
        <w:ind w:left="36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66B024">
      <w:start w:val="1"/>
      <w:numFmt w:val="bullet"/>
      <w:lvlText w:val="▪"/>
      <w:lvlJc w:val="left"/>
      <w:pPr>
        <w:ind w:left="44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ACA4FD2">
      <w:start w:val="1"/>
      <w:numFmt w:val="bullet"/>
      <w:lvlText w:val="•"/>
      <w:lvlJc w:val="left"/>
      <w:pPr>
        <w:ind w:left="51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3824328">
      <w:start w:val="1"/>
      <w:numFmt w:val="bullet"/>
      <w:lvlText w:val="o"/>
      <w:lvlJc w:val="left"/>
      <w:pPr>
        <w:ind w:left="58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BA6930">
      <w:start w:val="1"/>
      <w:numFmt w:val="bullet"/>
      <w:lvlText w:val="▪"/>
      <w:lvlJc w:val="left"/>
      <w:pPr>
        <w:ind w:left="65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C6509BD"/>
    <w:multiLevelType w:val="hybridMultilevel"/>
    <w:tmpl w:val="8E445D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654526"/>
    <w:multiLevelType w:val="hybridMultilevel"/>
    <w:tmpl w:val="13B8FEEE"/>
    <w:lvl w:ilvl="0" w:tplc="47B67AAC">
      <w:numFmt w:val="bullet"/>
      <w:lvlText w:val="*"/>
      <w:lvlJc w:val="left"/>
      <w:pPr>
        <w:ind w:left="1013" w:hanging="360"/>
      </w:pPr>
      <w:rPr>
        <w:rFonts w:ascii="Calibri" w:hAnsi="Calibri" w:hint="default"/>
        <w:b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A20F60"/>
    <w:multiLevelType w:val="hybridMultilevel"/>
    <w:tmpl w:val="426218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DD6FFD"/>
    <w:multiLevelType w:val="hybridMultilevel"/>
    <w:tmpl w:val="250A7558"/>
    <w:lvl w:ilvl="0" w:tplc="430C990C">
      <w:start w:val="1"/>
      <w:numFmt w:val="lowerRoman"/>
      <w:lvlText w:val="%1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DD9E856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C0D09CF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EE06E0C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D2F801F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0E70264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9258D01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82325A9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D51ABDF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2" w15:restartNumberingAfterBreak="0">
    <w:nsid w:val="63307740"/>
    <w:multiLevelType w:val="hybridMultilevel"/>
    <w:tmpl w:val="600631CA"/>
    <w:lvl w:ilvl="0" w:tplc="DD4AFADE">
      <w:numFmt w:val="bullet"/>
      <w:lvlText w:val=""/>
      <w:lvlJc w:val="left"/>
      <w:pPr>
        <w:ind w:left="720" w:hanging="360"/>
      </w:pPr>
      <w:rPr>
        <w:rFonts w:ascii="Calibri" w:hAnsi="Calibri" w:cs="Arial" w:hint="default"/>
        <w:b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360E8D"/>
    <w:multiLevelType w:val="hybridMultilevel"/>
    <w:tmpl w:val="33304238"/>
    <w:lvl w:ilvl="0" w:tplc="98488F90">
      <w:start w:val="1"/>
      <w:numFmt w:val="decimal"/>
      <w:lvlText w:val="%1"/>
      <w:lvlJc w:val="left"/>
      <w:pPr>
        <w:ind w:left="1013" w:hanging="360"/>
      </w:pPr>
      <w:rPr>
        <w:rFonts w:ascii="Calibri" w:hAnsi="Calibri" w:hint="default"/>
        <w:b/>
        <w:i w:val="0"/>
        <w:sz w:val="1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E43D25"/>
    <w:multiLevelType w:val="hybridMultilevel"/>
    <w:tmpl w:val="F3FA68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C66D31"/>
    <w:multiLevelType w:val="hybridMultilevel"/>
    <w:tmpl w:val="9AD8C3AC"/>
    <w:lvl w:ilvl="0" w:tplc="2E34E254">
      <w:start w:val="1"/>
      <w:numFmt w:val="bullet"/>
      <w:lvlText w:val="▪"/>
      <w:lvlJc w:val="left"/>
      <w:pPr>
        <w:ind w:left="6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55635E2">
      <w:start w:val="1"/>
      <w:numFmt w:val="bullet"/>
      <w:lvlText w:val="o"/>
      <w:lvlJc w:val="left"/>
      <w:pPr>
        <w:ind w:left="15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DC9014">
      <w:start w:val="1"/>
      <w:numFmt w:val="bullet"/>
      <w:lvlText w:val="▪"/>
      <w:lvlJc w:val="left"/>
      <w:pPr>
        <w:ind w:left="22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42D6C8">
      <w:start w:val="1"/>
      <w:numFmt w:val="bullet"/>
      <w:lvlText w:val="•"/>
      <w:lvlJc w:val="left"/>
      <w:pPr>
        <w:ind w:left="29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4C6A336">
      <w:start w:val="1"/>
      <w:numFmt w:val="bullet"/>
      <w:lvlText w:val="o"/>
      <w:lvlJc w:val="left"/>
      <w:pPr>
        <w:ind w:left="36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66B024">
      <w:start w:val="1"/>
      <w:numFmt w:val="bullet"/>
      <w:lvlText w:val="▪"/>
      <w:lvlJc w:val="left"/>
      <w:pPr>
        <w:ind w:left="44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ACA4FD2">
      <w:start w:val="1"/>
      <w:numFmt w:val="bullet"/>
      <w:lvlText w:val="•"/>
      <w:lvlJc w:val="left"/>
      <w:pPr>
        <w:ind w:left="51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3824328">
      <w:start w:val="1"/>
      <w:numFmt w:val="bullet"/>
      <w:lvlText w:val="o"/>
      <w:lvlJc w:val="left"/>
      <w:pPr>
        <w:ind w:left="58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BA6930">
      <w:start w:val="1"/>
      <w:numFmt w:val="bullet"/>
      <w:lvlText w:val="▪"/>
      <w:lvlJc w:val="left"/>
      <w:pPr>
        <w:ind w:left="65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45D751D"/>
    <w:multiLevelType w:val="hybridMultilevel"/>
    <w:tmpl w:val="57501198"/>
    <w:lvl w:ilvl="0" w:tplc="7820FD38">
      <w:start w:val="1"/>
      <w:numFmt w:val="bullet"/>
      <w:lvlText w:val="▪"/>
      <w:lvlJc w:val="left"/>
      <w:pPr>
        <w:ind w:left="6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1E4D62">
      <w:start w:val="1"/>
      <w:numFmt w:val="bullet"/>
      <w:lvlText w:val="o"/>
      <w:lvlJc w:val="left"/>
      <w:pPr>
        <w:ind w:left="14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5C1B88">
      <w:start w:val="1"/>
      <w:numFmt w:val="bullet"/>
      <w:lvlText w:val="▪"/>
      <w:lvlJc w:val="left"/>
      <w:pPr>
        <w:ind w:left="22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E683DA">
      <w:start w:val="1"/>
      <w:numFmt w:val="bullet"/>
      <w:lvlText w:val="•"/>
      <w:lvlJc w:val="left"/>
      <w:pPr>
        <w:ind w:left="29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9C94EC">
      <w:start w:val="1"/>
      <w:numFmt w:val="bullet"/>
      <w:lvlText w:val="o"/>
      <w:lvlJc w:val="left"/>
      <w:pPr>
        <w:ind w:left="36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D365A5E">
      <w:start w:val="1"/>
      <w:numFmt w:val="bullet"/>
      <w:lvlText w:val="▪"/>
      <w:lvlJc w:val="left"/>
      <w:pPr>
        <w:ind w:left="43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54802E">
      <w:start w:val="1"/>
      <w:numFmt w:val="bullet"/>
      <w:lvlText w:val="•"/>
      <w:lvlJc w:val="left"/>
      <w:pPr>
        <w:ind w:left="50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A4D96E">
      <w:start w:val="1"/>
      <w:numFmt w:val="bullet"/>
      <w:lvlText w:val="o"/>
      <w:lvlJc w:val="left"/>
      <w:pPr>
        <w:ind w:left="58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6E51AE">
      <w:start w:val="1"/>
      <w:numFmt w:val="bullet"/>
      <w:lvlText w:val="▪"/>
      <w:lvlJc w:val="left"/>
      <w:pPr>
        <w:ind w:left="65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54C31D1"/>
    <w:multiLevelType w:val="hybridMultilevel"/>
    <w:tmpl w:val="9D6819FC"/>
    <w:lvl w:ilvl="0" w:tplc="2F6CA436">
      <w:start w:val="1"/>
      <w:numFmt w:val="bullet"/>
      <w:lvlText w:val="•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6697B2">
      <w:start w:val="1"/>
      <w:numFmt w:val="bullet"/>
      <w:lvlText w:val="o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D82B278">
      <w:start w:val="1"/>
      <w:numFmt w:val="bullet"/>
      <w:lvlText w:val="▪"/>
      <w:lvlJc w:val="left"/>
      <w:pPr>
        <w:ind w:left="28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F362ACC">
      <w:start w:val="1"/>
      <w:numFmt w:val="bullet"/>
      <w:lvlText w:val="•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347EC4">
      <w:start w:val="1"/>
      <w:numFmt w:val="bullet"/>
      <w:lvlText w:val="o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0CA6DC">
      <w:start w:val="1"/>
      <w:numFmt w:val="bullet"/>
      <w:lvlText w:val="▪"/>
      <w:lvlJc w:val="left"/>
      <w:pPr>
        <w:ind w:left="50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66CE26">
      <w:start w:val="1"/>
      <w:numFmt w:val="bullet"/>
      <w:lvlText w:val="•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923EFA">
      <w:start w:val="1"/>
      <w:numFmt w:val="bullet"/>
      <w:lvlText w:val="o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3ECC5A">
      <w:start w:val="1"/>
      <w:numFmt w:val="bullet"/>
      <w:lvlText w:val="▪"/>
      <w:lvlJc w:val="left"/>
      <w:pPr>
        <w:ind w:left="72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685193D"/>
    <w:multiLevelType w:val="hybridMultilevel"/>
    <w:tmpl w:val="F04653E2"/>
    <w:lvl w:ilvl="0" w:tplc="94BEA31C">
      <w:numFmt w:val="bullet"/>
      <w:lvlText w:val=""/>
      <w:lvlJc w:val="left"/>
      <w:pPr>
        <w:ind w:left="720" w:hanging="360"/>
      </w:pPr>
      <w:rPr>
        <w:rFonts w:ascii="Wingdings 2" w:eastAsiaTheme="minorHAnsi" w:hAnsi="Wingdings 2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1D4AAA"/>
    <w:multiLevelType w:val="hybridMultilevel"/>
    <w:tmpl w:val="265C0D5A"/>
    <w:lvl w:ilvl="0" w:tplc="80BC4CA8">
      <w:start w:val="1"/>
      <w:numFmt w:val="bullet"/>
      <w:lvlText w:val="•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8AF17E">
      <w:start w:val="1"/>
      <w:numFmt w:val="bullet"/>
      <w:lvlText w:val="o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65630BC">
      <w:start w:val="1"/>
      <w:numFmt w:val="bullet"/>
      <w:lvlText w:val="▪"/>
      <w:lvlJc w:val="left"/>
      <w:pPr>
        <w:ind w:left="28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76EA0A">
      <w:start w:val="1"/>
      <w:numFmt w:val="bullet"/>
      <w:lvlText w:val="•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5E2118">
      <w:start w:val="1"/>
      <w:numFmt w:val="bullet"/>
      <w:lvlText w:val="o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7E64A02">
      <w:start w:val="1"/>
      <w:numFmt w:val="bullet"/>
      <w:lvlText w:val="▪"/>
      <w:lvlJc w:val="left"/>
      <w:pPr>
        <w:ind w:left="50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343DA6">
      <w:start w:val="1"/>
      <w:numFmt w:val="bullet"/>
      <w:lvlText w:val="•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BCECD8">
      <w:start w:val="1"/>
      <w:numFmt w:val="bullet"/>
      <w:lvlText w:val="o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4C41E4">
      <w:start w:val="1"/>
      <w:numFmt w:val="bullet"/>
      <w:lvlText w:val="▪"/>
      <w:lvlJc w:val="left"/>
      <w:pPr>
        <w:ind w:left="72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FB101CA"/>
    <w:multiLevelType w:val="hybridMultilevel"/>
    <w:tmpl w:val="83A600C2"/>
    <w:lvl w:ilvl="0" w:tplc="7FBCF416">
      <w:start w:val="1"/>
      <w:numFmt w:val="bullet"/>
      <w:lvlText w:val="▪"/>
      <w:lvlJc w:val="left"/>
      <w:pPr>
        <w:ind w:left="6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944144">
      <w:start w:val="1"/>
      <w:numFmt w:val="bullet"/>
      <w:lvlText w:val="o"/>
      <w:lvlJc w:val="left"/>
      <w:pPr>
        <w:ind w:left="15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67C5568">
      <w:start w:val="1"/>
      <w:numFmt w:val="bullet"/>
      <w:lvlText w:val="▪"/>
      <w:lvlJc w:val="left"/>
      <w:pPr>
        <w:ind w:left="22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AEA890">
      <w:start w:val="1"/>
      <w:numFmt w:val="bullet"/>
      <w:lvlText w:val="•"/>
      <w:lvlJc w:val="left"/>
      <w:pPr>
        <w:ind w:left="29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2E6254">
      <w:start w:val="1"/>
      <w:numFmt w:val="bullet"/>
      <w:lvlText w:val="o"/>
      <w:lvlJc w:val="left"/>
      <w:pPr>
        <w:ind w:left="36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B424362">
      <w:start w:val="1"/>
      <w:numFmt w:val="bullet"/>
      <w:lvlText w:val="▪"/>
      <w:lvlJc w:val="left"/>
      <w:pPr>
        <w:ind w:left="44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FA87BC">
      <w:start w:val="1"/>
      <w:numFmt w:val="bullet"/>
      <w:lvlText w:val="•"/>
      <w:lvlJc w:val="left"/>
      <w:pPr>
        <w:ind w:left="51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A0810F2">
      <w:start w:val="1"/>
      <w:numFmt w:val="bullet"/>
      <w:lvlText w:val="o"/>
      <w:lvlJc w:val="left"/>
      <w:pPr>
        <w:ind w:left="58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648198">
      <w:start w:val="1"/>
      <w:numFmt w:val="bullet"/>
      <w:lvlText w:val="▪"/>
      <w:lvlJc w:val="left"/>
      <w:pPr>
        <w:ind w:left="65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6"/>
  </w:num>
  <w:num w:numId="3">
    <w:abstractNumId w:val="20"/>
  </w:num>
  <w:num w:numId="4">
    <w:abstractNumId w:val="5"/>
  </w:num>
  <w:num w:numId="5">
    <w:abstractNumId w:val="15"/>
  </w:num>
  <w:num w:numId="6">
    <w:abstractNumId w:val="11"/>
  </w:num>
  <w:num w:numId="7">
    <w:abstractNumId w:val="17"/>
  </w:num>
  <w:num w:numId="8">
    <w:abstractNumId w:val="4"/>
  </w:num>
  <w:num w:numId="9">
    <w:abstractNumId w:val="3"/>
  </w:num>
  <w:num w:numId="10">
    <w:abstractNumId w:val="19"/>
  </w:num>
  <w:num w:numId="11">
    <w:abstractNumId w:val="10"/>
  </w:num>
  <w:num w:numId="12">
    <w:abstractNumId w:val="1"/>
  </w:num>
  <w:num w:numId="13">
    <w:abstractNumId w:val="8"/>
  </w:num>
  <w:num w:numId="14">
    <w:abstractNumId w:val="14"/>
  </w:num>
  <w:num w:numId="15">
    <w:abstractNumId w:val="7"/>
  </w:num>
  <w:num w:numId="16">
    <w:abstractNumId w:val="2"/>
  </w:num>
  <w:num w:numId="17">
    <w:abstractNumId w:val="6"/>
  </w:num>
  <w:num w:numId="18">
    <w:abstractNumId w:val="18"/>
  </w:num>
  <w:num w:numId="19">
    <w:abstractNumId w:val="12"/>
  </w:num>
  <w:num w:numId="20">
    <w:abstractNumId w:val="9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7EA"/>
    <w:rsid w:val="00096E19"/>
    <w:rsid w:val="000A15C3"/>
    <w:rsid w:val="00125916"/>
    <w:rsid w:val="00185E0D"/>
    <w:rsid w:val="001B434E"/>
    <w:rsid w:val="00320B12"/>
    <w:rsid w:val="00382EA7"/>
    <w:rsid w:val="004252A4"/>
    <w:rsid w:val="005113A1"/>
    <w:rsid w:val="00585B30"/>
    <w:rsid w:val="0060090E"/>
    <w:rsid w:val="00667827"/>
    <w:rsid w:val="006F0D88"/>
    <w:rsid w:val="00742B26"/>
    <w:rsid w:val="00876AEB"/>
    <w:rsid w:val="009A7F14"/>
    <w:rsid w:val="00A427EA"/>
    <w:rsid w:val="00A61838"/>
    <w:rsid w:val="00AC63CF"/>
    <w:rsid w:val="00AD35C6"/>
    <w:rsid w:val="00C249A0"/>
    <w:rsid w:val="00C640DA"/>
    <w:rsid w:val="00CB7CA4"/>
    <w:rsid w:val="00CF68F4"/>
    <w:rsid w:val="00D526AE"/>
    <w:rsid w:val="00D73CDD"/>
    <w:rsid w:val="00D87A34"/>
    <w:rsid w:val="00DF6A34"/>
    <w:rsid w:val="00E15EDE"/>
    <w:rsid w:val="00E161B9"/>
    <w:rsid w:val="00E354B0"/>
    <w:rsid w:val="00E82A06"/>
    <w:rsid w:val="00F6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9F7964"/>
  <w15:docId w15:val="{ABCC6F5F-24D0-4EB2-B7A2-EACADA93D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ind w:left="720" w:right="29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72" w:hanging="10"/>
      <w:outlineLvl w:val="0"/>
    </w:pPr>
    <w:rPr>
      <w:rFonts w:ascii="Calibri" w:eastAsia="Calibri" w:hAnsi="Calibri" w:cs="Calibri"/>
      <w:b/>
      <w:color w:val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72" w:hanging="10"/>
      <w:outlineLvl w:val="1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2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22"/>
    </w:rPr>
  </w:style>
  <w:style w:type="paragraph" w:styleId="ListParagraph">
    <w:name w:val="List Paragraph"/>
    <w:basedOn w:val="Normal"/>
    <w:uiPriority w:val="34"/>
    <w:qFormat/>
    <w:rsid w:val="00F62A98"/>
    <w:pPr>
      <w:contextualSpacing/>
    </w:pPr>
  </w:style>
  <w:style w:type="paragraph" w:styleId="Footer">
    <w:name w:val="footer"/>
    <w:basedOn w:val="Normal"/>
    <w:link w:val="FooterChar"/>
    <w:uiPriority w:val="99"/>
    <w:unhideWhenUsed/>
    <w:rsid w:val="00F62A98"/>
    <w:pPr>
      <w:tabs>
        <w:tab w:val="center" w:pos="4680"/>
        <w:tab w:val="right" w:pos="9360"/>
      </w:tabs>
      <w:spacing w:after="0"/>
      <w:ind w:left="0" w:right="0" w:firstLine="0"/>
    </w:pPr>
    <w:rPr>
      <w:rFonts w:asciiTheme="minorHAnsi" w:eastAsiaTheme="minorEastAsia" w:hAnsiTheme="minorHAnsi" w:cs="Times New Roman"/>
      <w:color w:val="auto"/>
    </w:rPr>
  </w:style>
  <w:style w:type="character" w:customStyle="1" w:styleId="FooterChar">
    <w:name w:val="Footer Char"/>
    <w:basedOn w:val="DefaultParagraphFont"/>
    <w:link w:val="Footer"/>
    <w:uiPriority w:val="99"/>
    <w:rsid w:val="00F62A98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4252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52A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252A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3CD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73CDD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attcnetwork.org/" TargetMode="External"/><Relationship Id="rId21" Type="http://schemas.openxmlformats.org/officeDocument/2006/relationships/hyperlink" Target="https://www.samhsa.gov/practitioner-training" TargetMode="External"/><Relationship Id="rId42" Type="http://schemas.openxmlformats.org/officeDocument/2006/relationships/hyperlink" Target="https://www.futurelearn.com/courses/understanding-drugs-and-addiction" TargetMode="External"/><Relationship Id="rId47" Type="http://schemas.openxmlformats.org/officeDocument/2006/relationships/hyperlink" Target="https://www.coursera.org/learn/drugs-and-brain" TargetMode="External"/><Relationship Id="rId63" Type="http://schemas.openxmlformats.org/officeDocument/2006/relationships/hyperlink" Target="http://www.theathenaforum.org/" TargetMode="External"/><Relationship Id="rId68" Type="http://schemas.openxmlformats.org/officeDocument/2006/relationships/hyperlink" Target="http://www.addictionceu.org/" TargetMode="External"/><Relationship Id="rId84" Type="http://schemas.openxmlformats.org/officeDocument/2006/relationships/footer" Target="footer2.xml"/><Relationship Id="rId89" Type="http://schemas.openxmlformats.org/officeDocument/2006/relationships/footer" Target="footer5.xml"/><Relationship Id="rId16" Type="http://schemas.openxmlformats.org/officeDocument/2006/relationships/hyperlink" Target="http://coursefordrugsandalcohol.com/states/WA" TargetMode="External"/><Relationship Id="rId11" Type="http://schemas.openxmlformats.org/officeDocument/2006/relationships/hyperlink" Target="https://www.alcoholdrugclass.com/Washington-Drug-Alcohol-Classes.aspx" TargetMode="External"/><Relationship Id="rId32" Type="http://schemas.openxmlformats.org/officeDocument/2006/relationships/hyperlink" Target="https://www.mhacbo.org/en/education/" TargetMode="External"/><Relationship Id="rId37" Type="http://schemas.openxmlformats.org/officeDocument/2006/relationships/hyperlink" Target="https://www.futurelearn.com/courses/understanding-drugs-and-addiction" TargetMode="External"/><Relationship Id="rId53" Type="http://schemas.openxmlformats.org/officeDocument/2006/relationships/hyperlink" Target="https://psonline.edc.org/" TargetMode="External"/><Relationship Id="rId58" Type="http://schemas.openxmlformats.org/officeDocument/2006/relationships/hyperlink" Target="https://www.samhsa.gov/practitioner-training" TargetMode="External"/><Relationship Id="rId74" Type="http://schemas.openxmlformats.org/officeDocument/2006/relationships/hyperlink" Target="https://psonline.edc.org/" TargetMode="External"/><Relationship Id="rId79" Type="http://schemas.openxmlformats.org/officeDocument/2006/relationships/hyperlink" Target="https://psonline.edc.org/" TargetMode="External"/><Relationship Id="rId5" Type="http://schemas.openxmlformats.org/officeDocument/2006/relationships/footnotes" Target="footnotes.xml"/><Relationship Id="rId90" Type="http://schemas.openxmlformats.org/officeDocument/2006/relationships/header" Target="header5.xml"/><Relationship Id="rId22" Type="http://schemas.openxmlformats.org/officeDocument/2006/relationships/hyperlink" Target="https://www.samhsa.gov/practitioner-training" TargetMode="External"/><Relationship Id="rId27" Type="http://schemas.openxmlformats.org/officeDocument/2006/relationships/hyperlink" Target="http://attcnetwork.org/calendar/search/aspx?rc=northwest" TargetMode="External"/><Relationship Id="rId43" Type="http://schemas.openxmlformats.org/officeDocument/2006/relationships/hyperlink" Target="https://www.futurelearn.com/courses/understanding-drugs-and-addiction" TargetMode="External"/><Relationship Id="rId48" Type="http://schemas.openxmlformats.org/officeDocument/2006/relationships/hyperlink" Target="https://www.coursera.org/learn/drugs-and-brain" TargetMode="External"/><Relationship Id="rId64" Type="http://schemas.openxmlformats.org/officeDocument/2006/relationships/hyperlink" Target="http://www.theathenaforum.org/" TargetMode="External"/><Relationship Id="rId69" Type="http://schemas.openxmlformats.org/officeDocument/2006/relationships/hyperlink" Target="http://www.addictionceu.org/" TargetMode="External"/><Relationship Id="rId8" Type="http://schemas.openxmlformats.org/officeDocument/2006/relationships/hyperlink" Target="https://www.alcoholdrugclass.com/Washington-Drug-Alcohol-Classes.aspx" TargetMode="External"/><Relationship Id="rId51" Type="http://schemas.openxmlformats.org/officeDocument/2006/relationships/hyperlink" Target="https://study.com/" TargetMode="External"/><Relationship Id="rId72" Type="http://schemas.openxmlformats.org/officeDocument/2006/relationships/hyperlink" Target="https://elearning.asam.org/" TargetMode="External"/><Relationship Id="rId80" Type="http://schemas.openxmlformats.org/officeDocument/2006/relationships/hyperlink" Target="https://psonline.edc.org/" TargetMode="External"/><Relationship Id="rId85" Type="http://schemas.openxmlformats.org/officeDocument/2006/relationships/footer" Target="footer3.xml"/><Relationship Id="rId9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www.alcoholdrugclass.com/Washington-Drug-Alcohol-Classes.aspx" TargetMode="External"/><Relationship Id="rId17" Type="http://schemas.openxmlformats.org/officeDocument/2006/relationships/hyperlink" Target="http://coursefordrugsandalcohol.com/states/WA" TargetMode="External"/><Relationship Id="rId25" Type="http://schemas.openxmlformats.org/officeDocument/2006/relationships/hyperlink" Target="https://attcnetwork.org/" TargetMode="External"/><Relationship Id="rId33" Type="http://schemas.openxmlformats.org/officeDocument/2006/relationships/hyperlink" Target="http://www.addictionceu.org/" TargetMode="External"/><Relationship Id="rId38" Type="http://schemas.openxmlformats.org/officeDocument/2006/relationships/hyperlink" Target="https://www.futurelearn.com/courses/understanding-drugs-and-addiction" TargetMode="External"/><Relationship Id="rId46" Type="http://schemas.openxmlformats.org/officeDocument/2006/relationships/hyperlink" Target="https://www.coursera.org/learn/drugs-and-brain" TargetMode="External"/><Relationship Id="rId59" Type="http://schemas.openxmlformats.org/officeDocument/2006/relationships/hyperlink" Target="https://www.samhsa.gov/practitioner-training" TargetMode="External"/><Relationship Id="rId67" Type="http://schemas.openxmlformats.org/officeDocument/2006/relationships/hyperlink" Target="http://www.addictionceu.org/" TargetMode="External"/><Relationship Id="rId20" Type="http://schemas.openxmlformats.org/officeDocument/2006/relationships/hyperlink" Target="https://www.samhsa.gov/practitioner-training" TargetMode="External"/><Relationship Id="rId41" Type="http://schemas.openxmlformats.org/officeDocument/2006/relationships/hyperlink" Target="https://www.futurelearn.com/courses/understanding-drugs-and-addiction" TargetMode="External"/><Relationship Id="rId54" Type="http://schemas.openxmlformats.org/officeDocument/2006/relationships/hyperlink" Target="https://psonline.edc.org/" TargetMode="External"/><Relationship Id="rId62" Type="http://schemas.openxmlformats.org/officeDocument/2006/relationships/hyperlink" Target="https://pttcnetwork.org/" TargetMode="External"/><Relationship Id="rId70" Type="http://schemas.openxmlformats.org/officeDocument/2006/relationships/hyperlink" Target="https://study.com/" TargetMode="External"/><Relationship Id="rId75" Type="http://schemas.openxmlformats.org/officeDocument/2006/relationships/hyperlink" Target="https://psonline.edc.org/" TargetMode="External"/><Relationship Id="rId83" Type="http://schemas.openxmlformats.org/officeDocument/2006/relationships/footer" Target="footer1.xml"/><Relationship Id="rId88" Type="http://schemas.openxmlformats.org/officeDocument/2006/relationships/footer" Target="footer4.xml"/><Relationship Id="rId91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alcoholdrugclass.com/Washington-Drug-Alcohol-Classes.aspx" TargetMode="External"/><Relationship Id="rId23" Type="http://schemas.openxmlformats.org/officeDocument/2006/relationships/hyperlink" Target="https://www.samhsa.gov/practitioner-training" TargetMode="External"/><Relationship Id="rId28" Type="http://schemas.openxmlformats.org/officeDocument/2006/relationships/hyperlink" Target="http://attcnetwork.org/calendar/search/aspx?rc=northwest" TargetMode="External"/><Relationship Id="rId36" Type="http://schemas.openxmlformats.org/officeDocument/2006/relationships/hyperlink" Target="https://www.futurelearn.com/courses/understanding-drugs-and-addiction" TargetMode="External"/><Relationship Id="rId49" Type="http://schemas.openxmlformats.org/officeDocument/2006/relationships/hyperlink" Target="https://www.coursera.org/learn/drugs-and-brain" TargetMode="External"/><Relationship Id="rId57" Type="http://schemas.openxmlformats.org/officeDocument/2006/relationships/hyperlink" Target="https://www.samhsa.gov/practitioner-training" TargetMode="External"/><Relationship Id="rId10" Type="http://schemas.openxmlformats.org/officeDocument/2006/relationships/hyperlink" Target="https://www.alcoholdrugclass.com/Washington-Drug-Alcohol-Classes.aspx" TargetMode="External"/><Relationship Id="rId31" Type="http://schemas.openxmlformats.org/officeDocument/2006/relationships/hyperlink" Target="https://www.mhacbo.org/en/education/" TargetMode="External"/><Relationship Id="rId44" Type="http://schemas.openxmlformats.org/officeDocument/2006/relationships/hyperlink" Target="https://www.futurelearn.com/courses/understanding-drugs-and-addiction" TargetMode="External"/><Relationship Id="rId52" Type="http://schemas.openxmlformats.org/officeDocument/2006/relationships/hyperlink" Target="https://study.com/" TargetMode="External"/><Relationship Id="rId60" Type="http://schemas.openxmlformats.org/officeDocument/2006/relationships/hyperlink" Target="file:///C:\Users\SMG%20Concepts%20LLC\Desktop\" TargetMode="External"/><Relationship Id="rId65" Type="http://schemas.openxmlformats.org/officeDocument/2006/relationships/hyperlink" Target="https://www.mhacbo.org/en/education/" TargetMode="External"/><Relationship Id="rId73" Type="http://schemas.openxmlformats.org/officeDocument/2006/relationships/hyperlink" Target="https://elearning.asam.org/" TargetMode="External"/><Relationship Id="rId78" Type="http://schemas.openxmlformats.org/officeDocument/2006/relationships/hyperlink" Target="https://pttcnetwork.org/" TargetMode="External"/><Relationship Id="rId81" Type="http://schemas.openxmlformats.org/officeDocument/2006/relationships/header" Target="header1.xml"/><Relationship Id="rId86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www.alcoholdrugclass.com/Washington-Drug-Alcohol-Classes.aspx" TargetMode="External"/><Relationship Id="rId13" Type="http://schemas.openxmlformats.org/officeDocument/2006/relationships/hyperlink" Target="https://www.alcoholdrugclass.com/Washington-Drug-Alcohol-Classes.aspx" TargetMode="External"/><Relationship Id="rId18" Type="http://schemas.openxmlformats.org/officeDocument/2006/relationships/hyperlink" Target="https://adai.washington.edu/" TargetMode="External"/><Relationship Id="rId39" Type="http://schemas.openxmlformats.org/officeDocument/2006/relationships/hyperlink" Target="https://www.futurelearn.com/courses/understanding-drugs-and-addiction" TargetMode="External"/><Relationship Id="rId34" Type="http://schemas.openxmlformats.org/officeDocument/2006/relationships/hyperlink" Target="http://www.addictionceu.org/" TargetMode="External"/><Relationship Id="rId50" Type="http://schemas.openxmlformats.org/officeDocument/2006/relationships/hyperlink" Target="https://www.coursera.org/learn/drugs-and-brain" TargetMode="External"/><Relationship Id="rId55" Type="http://schemas.openxmlformats.org/officeDocument/2006/relationships/hyperlink" Target="https://www.samhsa.gov/practitioner-training" TargetMode="External"/><Relationship Id="rId76" Type="http://schemas.openxmlformats.org/officeDocument/2006/relationships/hyperlink" Target="https://pttcnetwork.org/" TargetMode="External"/><Relationship Id="rId7" Type="http://schemas.openxmlformats.org/officeDocument/2006/relationships/image" Target="media/image1.png"/><Relationship Id="rId71" Type="http://schemas.openxmlformats.org/officeDocument/2006/relationships/hyperlink" Target="https://study.com/" TargetMode="External"/><Relationship Id="rId92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hyperlink" Target="http://www.theathenaforum.org/" TargetMode="External"/><Relationship Id="rId24" Type="http://schemas.openxmlformats.org/officeDocument/2006/relationships/hyperlink" Target="https://www.samhsa.gov/practitioner-training" TargetMode="External"/><Relationship Id="rId40" Type="http://schemas.openxmlformats.org/officeDocument/2006/relationships/hyperlink" Target="https://www.futurelearn.com/courses/understanding-drugs-and-addiction" TargetMode="External"/><Relationship Id="rId45" Type="http://schemas.openxmlformats.org/officeDocument/2006/relationships/hyperlink" Target="https://www.coursera.org/learn/drugs-and-brain" TargetMode="External"/><Relationship Id="rId66" Type="http://schemas.openxmlformats.org/officeDocument/2006/relationships/hyperlink" Target="https://www.mhacbo.org/en/education/" TargetMode="External"/><Relationship Id="rId87" Type="http://schemas.openxmlformats.org/officeDocument/2006/relationships/header" Target="header4.xml"/><Relationship Id="rId61" Type="http://schemas.openxmlformats.org/officeDocument/2006/relationships/hyperlink" Target="https://pttcnetwork.org/" TargetMode="External"/><Relationship Id="rId82" Type="http://schemas.openxmlformats.org/officeDocument/2006/relationships/header" Target="header2.xml"/><Relationship Id="rId19" Type="http://schemas.openxmlformats.org/officeDocument/2006/relationships/hyperlink" Target="https://adai.uw.edu/" TargetMode="External"/><Relationship Id="rId14" Type="http://schemas.openxmlformats.org/officeDocument/2006/relationships/hyperlink" Target="https://www.alcoholdrugclass.com/Washington-Drug-Alcohol-Classes.aspx" TargetMode="External"/><Relationship Id="rId30" Type="http://schemas.openxmlformats.org/officeDocument/2006/relationships/hyperlink" Target="http://www.theathenaforum.org/" TargetMode="External"/><Relationship Id="rId35" Type="http://schemas.openxmlformats.org/officeDocument/2006/relationships/hyperlink" Target="http://www.addictionceu.org/" TargetMode="External"/><Relationship Id="rId56" Type="http://schemas.openxmlformats.org/officeDocument/2006/relationships/hyperlink" Target="https://www.samhsa.gov/practitioner-training" TargetMode="External"/><Relationship Id="rId77" Type="http://schemas.openxmlformats.org/officeDocument/2006/relationships/hyperlink" Target="https://pttcnetwork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2137</Words>
  <Characters>12186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Guidelines for Acceptable Trainings/Classes/Courses</vt:lpstr>
    </vt:vector>
  </TitlesOfParts>
  <Company/>
  <LinksUpToDate>false</LinksUpToDate>
  <CharactersWithSpaces>14295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for Acceptable Trainings/Classes/Courses</dc:title>
  <dc:subject/>
  <dc:creator>Gunthild Sondhi</dc:creator>
  <cp:keywords/>
  <cp:lastModifiedBy>Sigrid Gauger</cp:lastModifiedBy>
  <cp:revision>2</cp:revision>
  <dcterms:created xsi:type="dcterms:W3CDTF">2022-02-07T00:56:00Z</dcterms:created>
  <dcterms:modified xsi:type="dcterms:W3CDTF">2022-02-07T00:56:00Z</dcterms:modified>
</cp:coreProperties>
</file>